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E13" w:rsidRDefault="00C94999">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rsidR="008C2E13" w:rsidRDefault="008C2E13">
      <w:pPr>
        <w:widowControl/>
        <w:spacing w:line="360" w:lineRule="auto"/>
        <w:jc w:val="center"/>
        <w:rPr>
          <w:rFonts w:asciiTheme="minorHAnsi" w:eastAsiaTheme="majorEastAsia" w:hAnsiTheme="minorHAnsi" w:cstheme="minorHAnsi"/>
          <w:b/>
          <w:kern w:val="0"/>
          <w:sz w:val="32"/>
          <w:szCs w:val="21"/>
        </w:rPr>
      </w:pPr>
    </w:p>
    <w:p w:rsidR="008C2E13" w:rsidRDefault="00C94999">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美国加州大学河滨分校</w:t>
      </w:r>
    </w:p>
    <w:p w:rsidR="008C2E13" w:rsidRDefault="00C94999">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2020</w:t>
      </w:r>
      <w:r>
        <w:rPr>
          <w:rFonts w:asciiTheme="minorHAnsi" w:eastAsiaTheme="majorEastAsia" w:hAnsiTheme="minorHAnsi" w:cstheme="minorHAnsi" w:hint="eastAsia"/>
          <w:b/>
          <w:kern w:val="0"/>
          <w:sz w:val="32"/>
          <w:szCs w:val="21"/>
        </w:rPr>
        <w:t>春季学期访学</w:t>
      </w:r>
      <w:r>
        <w:rPr>
          <w:rFonts w:asciiTheme="minorHAnsi" w:eastAsiaTheme="majorEastAsia" w:hAnsiTheme="minorHAnsi" w:cstheme="minorHAnsi"/>
          <w:b/>
          <w:kern w:val="0"/>
          <w:sz w:val="32"/>
          <w:szCs w:val="21"/>
        </w:rPr>
        <w:t>项目</w:t>
      </w:r>
      <w:r>
        <w:rPr>
          <w:rFonts w:asciiTheme="minorHAnsi" w:eastAsiaTheme="majorEastAsia" w:hAnsiTheme="minorHAnsi" w:cstheme="minorHAnsi" w:hint="eastAsia"/>
          <w:b/>
          <w:kern w:val="0"/>
          <w:sz w:val="32"/>
          <w:szCs w:val="21"/>
        </w:rPr>
        <w:t xml:space="preserve"> </w:t>
      </w:r>
    </w:p>
    <w:p w:rsidR="008C2E13" w:rsidRDefault="00C94999">
      <w:pPr>
        <w:widowControl/>
        <w:spacing w:line="360" w:lineRule="auto"/>
        <w:jc w:val="center"/>
        <w:rPr>
          <w:rFonts w:asciiTheme="minorHAnsi" w:eastAsiaTheme="majorEastAsia" w:hAnsiTheme="minorHAnsi" w:cstheme="minorHAnsi"/>
          <w:sz w:val="28"/>
          <w:szCs w:val="28"/>
        </w:rPr>
      </w:pPr>
      <w:r>
        <w:rPr>
          <w:rFonts w:asciiTheme="minorHAnsi" w:eastAsiaTheme="majorEastAsia" w:hAnsiTheme="minorHAnsi" w:cstheme="minorHAnsi" w:hint="eastAsia"/>
          <w:sz w:val="28"/>
          <w:szCs w:val="28"/>
        </w:rPr>
        <w:t xml:space="preserve"> University of California, Riverside</w:t>
      </w:r>
    </w:p>
    <w:p w:rsidR="008C2E13" w:rsidRDefault="00C94999">
      <w:pPr>
        <w:widowControl/>
        <w:spacing w:line="360" w:lineRule="auto"/>
        <w:jc w:val="center"/>
        <w:rPr>
          <w:rFonts w:asciiTheme="minorHAnsi" w:hAnsiTheme="minorHAnsi" w:cs="Calibri"/>
          <w:b/>
          <w:kern w:val="0"/>
          <w:szCs w:val="21"/>
        </w:rPr>
      </w:pPr>
      <w:r>
        <w:rPr>
          <w:rFonts w:asciiTheme="minorHAnsi" w:hAnsiTheme="minorHAnsi" w:cs="Calibri" w:hint="eastAsia"/>
          <w:b/>
          <w:kern w:val="0"/>
          <w:szCs w:val="21"/>
        </w:rPr>
        <w:t>语言文化课程：</w:t>
      </w:r>
      <w:r>
        <w:rPr>
          <w:rFonts w:asciiTheme="minorHAnsi" w:hAnsiTheme="minorHAnsi" w:cs="Calibri"/>
          <w:b/>
          <w:kern w:val="0"/>
          <w:szCs w:val="21"/>
        </w:rPr>
        <w:t>20</w:t>
      </w:r>
      <w:r>
        <w:rPr>
          <w:rFonts w:asciiTheme="minorHAnsi" w:hAnsiTheme="minorHAnsi" w:cs="Calibri" w:hint="eastAsia"/>
          <w:b/>
          <w:kern w:val="0"/>
          <w:szCs w:val="21"/>
        </w:rPr>
        <w:t>20</w:t>
      </w:r>
      <w:r>
        <w:rPr>
          <w:rFonts w:asciiTheme="minorHAnsi" w:hAnsiTheme="minorHAnsi" w:cs="Calibri"/>
          <w:b/>
          <w:kern w:val="0"/>
          <w:szCs w:val="21"/>
        </w:rPr>
        <w:t>年</w:t>
      </w:r>
      <w:r>
        <w:rPr>
          <w:rFonts w:asciiTheme="minorHAnsi" w:hAnsiTheme="minorHAnsi" w:cs="Calibri" w:hint="eastAsia"/>
          <w:b/>
          <w:kern w:val="0"/>
          <w:szCs w:val="21"/>
        </w:rPr>
        <w:t>3</w:t>
      </w:r>
      <w:r>
        <w:rPr>
          <w:rFonts w:asciiTheme="minorHAnsi" w:hAnsiTheme="minorHAnsi" w:cs="Calibri" w:hint="eastAsia"/>
          <w:b/>
          <w:kern w:val="0"/>
          <w:szCs w:val="21"/>
        </w:rPr>
        <w:t>月</w:t>
      </w:r>
      <w:r>
        <w:rPr>
          <w:rFonts w:asciiTheme="minorHAnsi" w:hAnsiTheme="minorHAnsi" w:cs="Calibri" w:hint="eastAsia"/>
          <w:b/>
          <w:kern w:val="0"/>
          <w:szCs w:val="21"/>
        </w:rPr>
        <w:t>2</w:t>
      </w:r>
      <w:r>
        <w:rPr>
          <w:rFonts w:asciiTheme="minorHAnsi" w:hAnsiTheme="minorHAnsi" w:cs="Calibri" w:hint="eastAsia"/>
          <w:b/>
          <w:kern w:val="0"/>
          <w:szCs w:val="21"/>
        </w:rPr>
        <w:t>日</w:t>
      </w:r>
      <w:r>
        <w:rPr>
          <w:rFonts w:asciiTheme="minorHAnsi" w:hAnsiTheme="minorHAnsi" w:cs="Calibri" w:hint="eastAsia"/>
          <w:b/>
          <w:kern w:val="0"/>
          <w:szCs w:val="21"/>
        </w:rPr>
        <w:t xml:space="preserve"> -</w:t>
      </w:r>
      <w:r>
        <w:rPr>
          <w:rFonts w:asciiTheme="minorHAnsi" w:hAnsiTheme="minorHAnsi" w:cs="Calibri"/>
          <w:b/>
          <w:kern w:val="0"/>
          <w:szCs w:val="21"/>
        </w:rPr>
        <w:t xml:space="preserve"> </w:t>
      </w:r>
      <w:r>
        <w:rPr>
          <w:rFonts w:asciiTheme="minorHAnsi" w:hAnsiTheme="minorHAnsi" w:cs="Calibri" w:hint="eastAsia"/>
          <w:b/>
          <w:kern w:val="0"/>
          <w:szCs w:val="21"/>
        </w:rPr>
        <w:t>6</w:t>
      </w:r>
      <w:r>
        <w:rPr>
          <w:rFonts w:asciiTheme="minorHAnsi" w:hAnsiTheme="minorHAnsi" w:cs="Calibri" w:hint="eastAsia"/>
          <w:b/>
          <w:kern w:val="0"/>
          <w:szCs w:val="21"/>
        </w:rPr>
        <w:t>月</w:t>
      </w:r>
      <w:r>
        <w:rPr>
          <w:rFonts w:asciiTheme="minorHAnsi" w:hAnsiTheme="minorHAnsi" w:cs="Calibri" w:hint="eastAsia"/>
          <w:b/>
          <w:kern w:val="0"/>
          <w:szCs w:val="21"/>
        </w:rPr>
        <w:t>5</w:t>
      </w:r>
      <w:r>
        <w:rPr>
          <w:rFonts w:asciiTheme="minorHAnsi" w:hAnsiTheme="minorHAnsi" w:cs="Calibri" w:hint="eastAsia"/>
          <w:b/>
          <w:kern w:val="0"/>
          <w:szCs w:val="21"/>
        </w:rPr>
        <w:t>日</w:t>
      </w:r>
    </w:p>
    <w:p w:rsidR="008C2E13" w:rsidRDefault="00C94999">
      <w:pPr>
        <w:widowControl/>
        <w:spacing w:line="360" w:lineRule="auto"/>
        <w:jc w:val="center"/>
        <w:rPr>
          <w:rFonts w:asciiTheme="minorHAnsi" w:hAnsiTheme="minorHAnsi" w:cs="Calibri"/>
          <w:b/>
          <w:kern w:val="0"/>
          <w:szCs w:val="21"/>
        </w:rPr>
      </w:pPr>
      <w:r>
        <w:rPr>
          <w:rFonts w:asciiTheme="minorHAnsi" w:hAnsiTheme="minorHAnsi" w:cs="Calibri" w:hint="eastAsia"/>
          <w:b/>
          <w:kern w:val="0"/>
          <w:szCs w:val="21"/>
        </w:rPr>
        <w:t>专业学分课程：</w:t>
      </w:r>
      <w:r>
        <w:rPr>
          <w:rFonts w:asciiTheme="minorHAnsi" w:hAnsiTheme="minorHAnsi" w:cs="Calibri" w:hint="eastAsia"/>
          <w:b/>
          <w:kern w:val="0"/>
          <w:szCs w:val="21"/>
        </w:rPr>
        <w:t>2020</w:t>
      </w:r>
      <w:r>
        <w:rPr>
          <w:rFonts w:asciiTheme="minorHAnsi" w:hAnsiTheme="minorHAnsi" w:cs="Calibri" w:hint="eastAsia"/>
          <w:b/>
          <w:kern w:val="0"/>
          <w:szCs w:val="21"/>
        </w:rPr>
        <w:t>年</w:t>
      </w:r>
      <w:r>
        <w:rPr>
          <w:rFonts w:asciiTheme="minorHAnsi" w:hAnsiTheme="minorHAnsi" w:cs="Calibri" w:hint="eastAsia"/>
          <w:b/>
          <w:kern w:val="0"/>
          <w:szCs w:val="21"/>
        </w:rPr>
        <w:t>1</w:t>
      </w:r>
      <w:r>
        <w:rPr>
          <w:rFonts w:asciiTheme="minorHAnsi" w:hAnsiTheme="minorHAnsi" w:cs="Calibri" w:hint="eastAsia"/>
          <w:b/>
          <w:kern w:val="0"/>
          <w:szCs w:val="21"/>
        </w:rPr>
        <w:t>月</w:t>
      </w:r>
      <w:r>
        <w:rPr>
          <w:rFonts w:asciiTheme="minorHAnsi" w:hAnsiTheme="minorHAnsi" w:cs="Calibri" w:hint="eastAsia"/>
          <w:b/>
          <w:kern w:val="0"/>
          <w:szCs w:val="21"/>
        </w:rPr>
        <w:t>21</w:t>
      </w:r>
      <w:r>
        <w:rPr>
          <w:rFonts w:asciiTheme="minorHAnsi" w:hAnsiTheme="minorHAnsi" w:cs="Calibri" w:hint="eastAsia"/>
          <w:b/>
          <w:kern w:val="0"/>
          <w:szCs w:val="21"/>
        </w:rPr>
        <w:t>日</w:t>
      </w:r>
      <w:r>
        <w:rPr>
          <w:rFonts w:asciiTheme="minorHAnsi" w:hAnsiTheme="minorHAnsi" w:cs="Calibri" w:hint="eastAsia"/>
          <w:b/>
          <w:kern w:val="0"/>
          <w:szCs w:val="21"/>
        </w:rPr>
        <w:t>/</w:t>
      </w:r>
      <w:r>
        <w:rPr>
          <w:rFonts w:asciiTheme="minorHAnsi" w:hAnsiTheme="minorHAnsi" w:cs="Calibri" w:hint="eastAsia"/>
          <w:b/>
          <w:kern w:val="0"/>
          <w:szCs w:val="21"/>
        </w:rPr>
        <w:t>或</w:t>
      </w:r>
      <w:r>
        <w:rPr>
          <w:rFonts w:asciiTheme="minorHAnsi" w:hAnsiTheme="minorHAnsi" w:cs="Calibri" w:hint="eastAsia"/>
          <w:b/>
          <w:kern w:val="0"/>
          <w:szCs w:val="21"/>
        </w:rPr>
        <w:t>3</w:t>
      </w:r>
      <w:r>
        <w:rPr>
          <w:rFonts w:asciiTheme="minorHAnsi" w:hAnsiTheme="minorHAnsi" w:cs="Calibri" w:hint="eastAsia"/>
          <w:b/>
          <w:kern w:val="0"/>
          <w:szCs w:val="21"/>
        </w:rPr>
        <w:t>月</w:t>
      </w:r>
      <w:r>
        <w:rPr>
          <w:rFonts w:asciiTheme="minorHAnsi" w:hAnsiTheme="minorHAnsi" w:cs="Calibri" w:hint="eastAsia"/>
          <w:b/>
          <w:kern w:val="0"/>
          <w:szCs w:val="21"/>
        </w:rPr>
        <w:t>2</w:t>
      </w:r>
      <w:r>
        <w:rPr>
          <w:rFonts w:asciiTheme="minorHAnsi" w:hAnsiTheme="minorHAnsi" w:cs="Calibri" w:hint="eastAsia"/>
          <w:b/>
          <w:kern w:val="0"/>
          <w:szCs w:val="21"/>
        </w:rPr>
        <w:t>日</w:t>
      </w:r>
      <w:r>
        <w:rPr>
          <w:rFonts w:asciiTheme="minorHAnsi" w:hAnsiTheme="minorHAnsi" w:cs="Calibri" w:hint="eastAsia"/>
          <w:b/>
          <w:kern w:val="0"/>
          <w:szCs w:val="21"/>
        </w:rPr>
        <w:t xml:space="preserve"> </w:t>
      </w:r>
      <w:r>
        <w:rPr>
          <w:rFonts w:asciiTheme="minorHAnsi" w:hAnsiTheme="minorHAnsi" w:cs="Calibri"/>
          <w:b/>
          <w:kern w:val="0"/>
          <w:szCs w:val="21"/>
        </w:rPr>
        <w:t xml:space="preserve">– </w:t>
      </w:r>
      <w:r>
        <w:rPr>
          <w:rFonts w:asciiTheme="minorHAnsi" w:hAnsiTheme="minorHAnsi" w:cs="Calibri" w:hint="eastAsia"/>
          <w:b/>
          <w:kern w:val="0"/>
          <w:szCs w:val="21"/>
        </w:rPr>
        <w:t>6</w:t>
      </w:r>
      <w:r>
        <w:rPr>
          <w:rFonts w:asciiTheme="minorHAnsi" w:hAnsiTheme="minorHAnsi" w:cs="Calibri" w:hint="eastAsia"/>
          <w:b/>
          <w:kern w:val="0"/>
          <w:szCs w:val="21"/>
        </w:rPr>
        <w:t>月</w:t>
      </w:r>
      <w:r>
        <w:rPr>
          <w:rFonts w:asciiTheme="minorHAnsi" w:hAnsiTheme="minorHAnsi" w:cs="Calibri" w:hint="eastAsia"/>
          <w:b/>
          <w:kern w:val="0"/>
          <w:szCs w:val="21"/>
        </w:rPr>
        <w:t>12</w:t>
      </w:r>
      <w:r>
        <w:rPr>
          <w:rFonts w:asciiTheme="minorHAnsi" w:hAnsiTheme="minorHAnsi" w:cs="Calibri" w:hint="eastAsia"/>
          <w:b/>
          <w:kern w:val="0"/>
          <w:szCs w:val="21"/>
        </w:rPr>
        <w:t>日</w:t>
      </w:r>
    </w:p>
    <w:p w:rsidR="008C2E13" w:rsidRDefault="008C2E13">
      <w:pPr>
        <w:widowControl/>
        <w:spacing w:line="360" w:lineRule="auto"/>
        <w:jc w:val="left"/>
        <w:rPr>
          <w:rFonts w:asciiTheme="minorHAnsi" w:eastAsiaTheme="majorEastAsia" w:hAnsiTheme="minorHAnsi" w:cstheme="minorHAnsi"/>
          <w:kern w:val="0"/>
          <w:szCs w:val="21"/>
        </w:rPr>
      </w:pPr>
    </w:p>
    <w:p w:rsidR="008C2E13" w:rsidRDefault="00C94999">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一、项目综述</w:t>
      </w:r>
    </w:p>
    <w:p w:rsidR="008C2E13" w:rsidRDefault="00C9499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根据学习目标、英</w:t>
      </w:r>
      <w:r>
        <w:rPr>
          <w:rFonts w:asciiTheme="minorHAnsi" w:eastAsiaTheme="majorEastAsia" w:hAnsiTheme="minorHAnsi" w:cstheme="minorHAnsi" w:hint="eastAsia"/>
          <w:szCs w:val="21"/>
        </w:rPr>
        <w:t>语</w:t>
      </w:r>
      <w:r>
        <w:rPr>
          <w:rFonts w:asciiTheme="minorHAnsi" w:eastAsiaTheme="majorEastAsia" w:hAnsiTheme="minorHAnsi" w:cstheme="minorHAnsi"/>
          <w:szCs w:val="21"/>
        </w:rPr>
        <w:t>水平和专业背景的不同，</w:t>
      </w:r>
      <w:r>
        <w:rPr>
          <w:rFonts w:asciiTheme="minorHAnsi" w:eastAsiaTheme="majorEastAsia" w:hAnsiTheme="minorHAnsi" w:cstheme="minorHAnsi" w:hint="eastAsia"/>
          <w:szCs w:val="21"/>
        </w:rPr>
        <w:t>参加加州大学河滨分校</w:t>
      </w:r>
      <w:r>
        <w:rPr>
          <w:rFonts w:asciiTheme="minorHAnsi" w:eastAsiaTheme="majorEastAsia" w:hAnsiTheme="minorHAnsi" w:cstheme="minorHAnsi" w:hint="eastAsia"/>
          <w:szCs w:val="21"/>
        </w:rPr>
        <w:t>2020</w:t>
      </w:r>
      <w:r>
        <w:rPr>
          <w:rFonts w:asciiTheme="minorHAnsi" w:eastAsiaTheme="majorEastAsia" w:hAnsiTheme="minorHAnsi" w:cstheme="minorHAnsi" w:hint="eastAsia"/>
          <w:szCs w:val="21"/>
        </w:rPr>
        <w:t>年春季访学项目的学生可选报两类课程</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语言文化课程或大学专业学分课程。参加项目的学生与加州大学河滨分校在读学生混合编班，由加州大学河滨分校进行统一的学术管理与学术考核，获得加州大学河滨分校正式成绩单。</w:t>
      </w:r>
    </w:p>
    <w:p w:rsidR="008C2E13" w:rsidRDefault="008C2E13">
      <w:pPr>
        <w:widowControl/>
        <w:spacing w:line="360" w:lineRule="auto"/>
        <w:ind w:firstLineChars="200" w:firstLine="420"/>
        <w:jc w:val="left"/>
        <w:rPr>
          <w:rFonts w:asciiTheme="minorHAnsi" w:eastAsiaTheme="majorEastAsia" w:hAnsiTheme="minorHAnsi" w:cstheme="minorHAnsi"/>
          <w:szCs w:val="21"/>
        </w:rPr>
      </w:pPr>
    </w:p>
    <w:p w:rsidR="008C2E13" w:rsidRDefault="00C9499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全美国际教育协会作为</w:t>
      </w:r>
      <w:r>
        <w:rPr>
          <w:rFonts w:asciiTheme="minorHAnsi" w:eastAsiaTheme="majorEastAsia" w:hAnsiTheme="minorHAnsi" w:cstheme="minorHAnsi" w:hint="eastAsia"/>
          <w:szCs w:val="21"/>
        </w:rPr>
        <w:t>加州大学河滨分校</w:t>
      </w:r>
      <w:r>
        <w:rPr>
          <w:rFonts w:asciiTheme="minorHAnsi" w:eastAsiaTheme="majorEastAsia" w:hAnsiTheme="minorHAnsi" w:cstheme="minorHAnsi" w:hint="eastAsia"/>
          <w:kern w:val="0"/>
          <w:szCs w:val="21"/>
        </w:rPr>
        <w:t>在中国的正式授权机构，负责选拔优秀中国大学生，于</w:t>
      </w:r>
      <w:r>
        <w:rPr>
          <w:rFonts w:asciiTheme="minorHAnsi" w:eastAsiaTheme="majorEastAsia" w:hAnsiTheme="minorHAnsi" w:cstheme="minorHAnsi" w:hint="eastAsia"/>
          <w:kern w:val="0"/>
          <w:szCs w:val="21"/>
        </w:rPr>
        <w:t>2020</w:t>
      </w:r>
      <w:r>
        <w:rPr>
          <w:rFonts w:asciiTheme="minorHAnsi" w:eastAsiaTheme="majorEastAsia" w:hAnsiTheme="minorHAnsi" w:cstheme="minorHAnsi" w:hint="eastAsia"/>
          <w:kern w:val="0"/>
          <w:szCs w:val="21"/>
        </w:rPr>
        <w:t>年春季前往</w:t>
      </w:r>
      <w:r>
        <w:rPr>
          <w:rFonts w:asciiTheme="minorHAnsi" w:eastAsiaTheme="majorEastAsia" w:hAnsiTheme="minorHAnsi" w:cstheme="minorHAnsi" w:hint="eastAsia"/>
          <w:szCs w:val="21"/>
        </w:rPr>
        <w:t>加州大学河滨分校参加语言文化课程或大学专业学分课程。通过为期一学期的学习，项目学生将迅速提高英语水平，提升自身的专业技能，同时体验加州地区的社会与文化。</w:t>
      </w:r>
    </w:p>
    <w:p w:rsidR="008C2E13" w:rsidRDefault="008C2E13">
      <w:pPr>
        <w:widowControl/>
        <w:spacing w:line="360" w:lineRule="auto"/>
        <w:ind w:firstLineChars="200" w:firstLine="420"/>
        <w:jc w:val="left"/>
        <w:rPr>
          <w:rFonts w:asciiTheme="minorHAnsi" w:eastAsiaTheme="majorEastAsia" w:hAnsiTheme="minorHAnsi" w:cstheme="minorHAnsi"/>
          <w:szCs w:val="21"/>
        </w:rPr>
      </w:pPr>
    </w:p>
    <w:p w:rsidR="008C2E13" w:rsidRDefault="00C94999">
      <w:pPr>
        <w:widowControl/>
        <w:spacing w:line="360" w:lineRule="auto"/>
        <w:jc w:val="left"/>
        <w:rPr>
          <w:rFonts w:asciiTheme="minorHAnsi" w:hAnsiTheme="minorHAnsi" w:cs="Calibri"/>
          <w:b/>
          <w:szCs w:val="21"/>
        </w:rPr>
      </w:pPr>
      <w:r>
        <w:rPr>
          <w:rFonts w:asciiTheme="minorHAnsi" w:eastAsiaTheme="majorEastAsia" w:hAnsiTheme="minorHAnsi" w:cstheme="minorHAnsi" w:hint="eastAsia"/>
          <w:b/>
          <w:kern w:val="0"/>
          <w:szCs w:val="21"/>
        </w:rPr>
        <w:t>二、</w:t>
      </w:r>
      <w:r>
        <w:rPr>
          <w:rFonts w:asciiTheme="minorHAnsi" w:hAnsiTheme="minorHAnsi" w:cs="Calibri" w:hint="eastAsia"/>
          <w:b/>
          <w:szCs w:val="21"/>
        </w:rPr>
        <w:t>特色与优势</w:t>
      </w:r>
    </w:p>
    <w:p w:rsidR="008C2E13" w:rsidRDefault="00C94999">
      <w:pPr>
        <w:pStyle w:val="10"/>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【融入加州，体验加州大学院校课程】参加加州大学河滨分校课程，聆听加州大学</w:t>
      </w:r>
      <w:r>
        <w:rPr>
          <w:rFonts w:asciiTheme="minorHAnsi" w:hAnsiTheme="minorHAnsi" w:cs="Calibri" w:hint="eastAsia"/>
          <w:szCs w:val="21"/>
        </w:rPr>
        <w:t>河滨分校卓越师资团队的授课；</w:t>
      </w:r>
    </w:p>
    <w:p w:rsidR="008C2E13" w:rsidRDefault="00C94999">
      <w:pPr>
        <w:pStyle w:val="10"/>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【加州大学河滨分校成绩单和学习证书】获得加州大学河滨分校颁发的成绩单与项目证书，为个人履历添砖加瓦；</w:t>
      </w:r>
    </w:p>
    <w:p w:rsidR="008C2E13" w:rsidRDefault="00C94999">
      <w:pPr>
        <w:pStyle w:val="10"/>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【和国际学生一起上课，结交各国好友】与来自其它国家的学生共同学习、提高跨文化沟通技能，收获知识与友谊；</w:t>
      </w:r>
    </w:p>
    <w:p w:rsidR="008C2E13" w:rsidRDefault="00C94999">
      <w:pPr>
        <w:pStyle w:val="10"/>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lastRenderedPageBreak/>
        <w:t>【尽享校园设施与资源】</w:t>
      </w:r>
      <w:r>
        <w:rPr>
          <w:rFonts w:asciiTheme="minorHAnsi" w:hAnsiTheme="minorHAnsi" w:cs="Calibri" w:hint="eastAsia"/>
          <w:szCs w:val="21"/>
        </w:rPr>
        <w:t xml:space="preserve"> </w:t>
      </w:r>
      <w:r>
        <w:rPr>
          <w:rFonts w:asciiTheme="minorHAnsi" w:hAnsiTheme="minorHAnsi" w:cs="Calibri" w:hint="eastAsia"/>
          <w:szCs w:val="21"/>
        </w:rPr>
        <w:t>获得加州大学河滨分校学生证，</w:t>
      </w:r>
      <w:r>
        <w:rPr>
          <w:rFonts w:asciiTheme="minorHAnsi" w:eastAsiaTheme="majorEastAsia" w:hAnsiTheme="minorHAnsi" w:cstheme="minorHAnsi" w:hint="eastAsia"/>
          <w:szCs w:val="21"/>
        </w:rPr>
        <w:t>按校方规定充分享受各类校园设施与教育资源</w:t>
      </w:r>
      <w:r>
        <w:rPr>
          <w:rFonts w:asciiTheme="minorHAnsi" w:hAnsiTheme="minorHAnsi" w:cs="Calibri" w:hint="eastAsia"/>
          <w:szCs w:val="21"/>
        </w:rPr>
        <w:t>；</w:t>
      </w:r>
    </w:p>
    <w:p w:rsidR="008C2E13" w:rsidRDefault="00C94999">
      <w:pPr>
        <w:pStyle w:val="10"/>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【丰富的课外生活安排，</w:t>
      </w:r>
      <w:r>
        <w:rPr>
          <w:rFonts w:asciiTheme="minorHAnsi" w:hAnsiTheme="minorHAnsi" w:cs="Calibri" w:hint="eastAsia"/>
          <w:szCs w:val="21"/>
        </w:rPr>
        <w:t>Work Hard, Play Harder</w:t>
      </w:r>
      <w:r>
        <w:rPr>
          <w:rFonts w:asciiTheme="minorHAnsi" w:hAnsiTheme="minorHAnsi" w:cs="Calibri" w:hint="eastAsia"/>
          <w:szCs w:val="21"/>
        </w:rPr>
        <w:t>】丰富多彩的加州文化体验，参观</w:t>
      </w:r>
      <w:r>
        <w:rPr>
          <w:rFonts w:asciiTheme="minorHAnsi" w:eastAsiaTheme="majorEastAsia" w:hAnsiTheme="minorHAnsi" w:cstheme="minorHAnsi"/>
          <w:szCs w:val="21"/>
        </w:rPr>
        <w:t>迪士尼乐园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szCs w:val="21"/>
        </w:rPr>
        <w:t>NBA</w:t>
      </w:r>
      <w:r>
        <w:rPr>
          <w:rFonts w:asciiTheme="minorHAnsi" w:eastAsiaTheme="majorEastAsia" w:hAnsiTheme="minorHAnsi" w:cstheme="minorHAnsi"/>
          <w:szCs w:val="21"/>
        </w:rPr>
        <w:t>洛杉矶湖人队比赛等</w:t>
      </w:r>
      <w:r>
        <w:rPr>
          <w:rFonts w:asciiTheme="minorHAnsi" w:hAnsiTheme="minorHAnsi" w:cs="Calibri" w:hint="eastAsia"/>
          <w:szCs w:val="21"/>
        </w:rPr>
        <w:t>。</w:t>
      </w:r>
    </w:p>
    <w:p w:rsidR="008C2E13" w:rsidRDefault="008C2E13">
      <w:pPr>
        <w:pStyle w:val="10"/>
        <w:widowControl/>
        <w:spacing w:line="360" w:lineRule="auto"/>
        <w:ind w:firstLineChars="0" w:firstLine="0"/>
        <w:jc w:val="left"/>
        <w:rPr>
          <w:rFonts w:asciiTheme="minorHAnsi" w:hAnsiTheme="minorHAnsi" w:cs="Calibri"/>
          <w:szCs w:val="21"/>
        </w:rPr>
      </w:pPr>
    </w:p>
    <w:p w:rsidR="008C2E13" w:rsidRDefault="00C94999">
      <w:pPr>
        <w:widowControl/>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三、加</w:t>
      </w:r>
      <w:r>
        <w:rPr>
          <w:rFonts w:asciiTheme="minorHAnsi" w:eastAsiaTheme="majorEastAsia" w:hAnsiTheme="minorHAnsi" w:cstheme="minorHAnsi" w:hint="eastAsia"/>
          <w:b/>
          <w:bCs/>
          <w:kern w:val="0"/>
          <w:szCs w:val="21"/>
        </w:rPr>
        <w:t>州大学河滨分校简介</w:t>
      </w:r>
    </w:p>
    <w:p w:rsidR="008C2E13" w:rsidRDefault="00C94999">
      <w:pPr>
        <w:pStyle w:val="10"/>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cstheme="minorHAnsi"/>
          <w:kern w:val="0"/>
          <w:szCs w:val="21"/>
        </w:rPr>
        <w:t>美国著名公立研究型大学，加州大学系统中十大分校之一。</w:t>
      </w:r>
      <w:r>
        <w:rPr>
          <w:rFonts w:asciiTheme="minorHAnsi" w:eastAsiaTheme="majorEastAsia" w:hAnsiTheme="minorHAnsi" w:cstheme="minorHAnsi"/>
          <w:szCs w:val="21"/>
        </w:rPr>
        <w:t>201</w:t>
      </w:r>
      <w:r>
        <w:rPr>
          <w:rFonts w:asciiTheme="minorHAnsi" w:eastAsiaTheme="majorEastAsia" w:hAnsiTheme="minorHAnsi" w:cstheme="minorHAnsi" w:hint="eastAsia"/>
          <w:szCs w:val="21"/>
        </w:rPr>
        <w:t>9</w:t>
      </w:r>
      <w:r>
        <w:rPr>
          <w:rFonts w:asciiTheme="minorHAnsi" w:eastAsiaTheme="majorEastAsia" w:hAnsiTheme="minorHAnsi" w:cstheme="minorHAnsi"/>
          <w:szCs w:val="21"/>
        </w:rPr>
        <w:t>年</w:t>
      </w:r>
      <w:r>
        <w:rPr>
          <w:rFonts w:asciiTheme="minorHAnsi" w:hAnsiTheme="minorHAnsi" w:cstheme="minorHAnsi"/>
          <w:kern w:val="0"/>
          <w:szCs w:val="21"/>
        </w:rPr>
        <w:t>《美国新闻与世界报道》</w:t>
      </w:r>
      <w:r>
        <w:rPr>
          <w:rFonts w:asciiTheme="minorHAnsi" w:eastAsiaTheme="majorEastAsia" w:hAnsiTheme="minorHAnsi" w:cstheme="minorHAnsi"/>
          <w:szCs w:val="21"/>
        </w:rPr>
        <w:t>全美公立大学排名第</w:t>
      </w:r>
      <w:r>
        <w:rPr>
          <w:rFonts w:asciiTheme="minorHAnsi" w:eastAsiaTheme="majorEastAsia" w:hAnsiTheme="minorHAnsi" w:cstheme="minorHAnsi"/>
          <w:szCs w:val="21"/>
        </w:rPr>
        <w:t>35</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全美</w:t>
      </w:r>
      <w:r>
        <w:rPr>
          <w:rFonts w:asciiTheme="minorHAnsi" w:eastAsiaTheme="majorEastAsia" w:hAnsiTheme="minorHAnsi" w:cstheme="minorHAnsi"/>
          <w:szCs w:val="21"/>
        </w:rPr>
        <w:t>4000</w:t>
      </w:r>
      <w:r>
        <w:rPr>
          <w:rFonts w:asciiTheme="minorHAnsi" w:eastAsiaTheme="majorEastAsia" w:hAnsiTheme="minorHAnsi" w:cstheme="minorHAnsi"/>
          <w:szCs w:val="21"/>
        </w:rPr>
        <w:t>多所高校综合排名第</w:t>
      </w:r>
      <w:r>
        <w:rPr>
          <w:rFonts w:asciiTheme="minorHAnsi" w:eastAsiaTheme="majorEastAsia" w:hAnsiTheme="minorHAnsi" w:cstheme="minorHAnsi"/>
          <w:szCs w:val="21"/>
        </w:rPr>
        <w:t>85</w:t>
      </w:r>
      <w:r>
        <w:rPr>
          <w:rFonts w:asciiTheme="minorHAnsi" w:eastAsiaTheme="majorEastAsia" w:hAnsiTheme="minorHAnsi" w:cstheme="minorHAnsi" w:hint="eastAsia"/>
          <w:szCs w:val="21"/>
        </w:rPr>
        <w:t>；</w:t>
      </w:r>
    </w:p>
    <w:p w:rsidR="008C2E13" w:rsidRDefault="00C94999">
      <w:pPr>
        <w:pStyle w:val="10"/>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cstheme="minorHAnsi" w:hint="eastAsia"/>
          <w:kern w:val="0"/>
          <w:szCs w:val="21"/>
        </w:rPr>
        <w:t>以</w:t>
      </w:r>
      <w:r>
        <w:rPr>
          <w:rFonts w:asciiTheme="minorHAnsi" w:hAnsiTheme="minorHAnsi" w:cstheme="minorHAnsi"/>
          <w:kern w:val="0"/>
          <w:szCs w:val="21"/>
        </w:rPr>
        <w:t>高质量的教育水平和</w:t>
      </w:r>
      <w:r>
        <w:rPr>
          <w:rFonts w:asciiTheme="minorHAnsi" w:hAnsiTheme="minorHAnsi" w:cstheme="minorHAnsi" w:hint="eastAsia"/>
          <w:kern w:val="0"/>
          <w:szCs w:val="21"/>
        </w:rPr>
        <w:t>“</w:t>
      </w:r>
      <w:r>
        <w:rPr>
          <w:rFonts w:asciiTheme="minorHAnsi" w:hAnsiTheme="minorHAnsi" w:cstheme="minorHAnsi"/>
          <w:kern w:val="0"/>
          <w:szCs w:val="21"/>
        </w:rPr>
        <w:t>全美最美校园</w:t>
      </w:r>
      <w:r>
        <w:rPr>
          <w:rFonts w:asciiTheme="minorHAnsi" w:hAnsiTheme="minorHAnsi" w:cstheme="minorHAnsi" w:hint="eastAsia"/>
          <w:kern w:val="0"/>
          <w:szCs w:val="21"/>
        </w:rPr>
        <w:t>”</w:t>
      </w:r>
      <w:r>
        <w:rPr>
          <w:rFonts w:asciiTheme="minorHAnsi" w:hAnsiTheme="minorHAnsi" w:cstheme="minorHAnsi"/>
          <w:kern w:val="0"/>
          <w:szCs w:val="21"/>
        </w:rPr>
        <w:t>闻名于世，更以学生多样化、教学理念多样化、课程多样化为特点，位列《美国新闻与世界报道》</w:t>
      </w:r>
      <w:r>
        <w:rPr>
          <w:rFonts w:asciiTheme="minorHAnsi" w:hAnsiTheme="minorHAnsi" w:cstheme="minorHAnsi" w:hint="eastAsia"/>
          <w:kern w:val="0"/>
          <w:szCs w:val="21"/>
        </w:rPr>
        <w:t>“</w:t>
      </w:r>
      <w:r>
        <w:rPr>
          <w:rFonts w:asciiTheme="minorHAnsi" w:hAnsiTheme="minorHAnsi" w:cstheme="minorHAnsi"/>
          <w:kern w:val="0"/>
          <w:szCs w:val="21"/>
        </w:rPr>
        <w:t>全美教育多样化</w:t>
      </w:r>
      <w:r>
        <w:rPr>
          <w:rFonts w:asciiTheme="minorHAnsi" w:hAnsiTheme="minorHAnsi" w:cstheme="minorHAnsi" w:hint="eastAsia"/>
          <w:kern w:val="0"/>
          <w:szCs w:val="21"/>
        </w:rPr>
        <w:t>”</w:t>
      </w:r>
      <w:r>
        <w:rPr>
          <w:rFonts w:asciiTheme="minorHAnsi" w:hAnsiTheme="minorHAnsi" w:cstheme="minorHAnsi"/>
          <w:kern w:val="0"/>
          <w:szCs w:val="21"/>
        </w:rPr>
        <w:t>排名第五</w:t>
      </w:r>
      <w:r>
        <w:rPr>
          <w:rFonts w:asciiTheme="minorHAnsi" w:hAnsiTheme="minorHAnsi" w:cstheme="minorHAnsi" w:hint="eastAsia"/>
          <w:kern w:val="0"/>
          <w:szCs w:val="21"/>
        </w:rPr>
        <w:t>；</w:t>
      </w:r>
      <w:r>
        <w:rPr>
          <w:rFonts w:asciiTheme="minorHAnsi" w:hAnsiTheme="minorHAnsi" w:cstheme="minorHAnsi"/>
          <w:kern w:val="0"/>
          <w:szCs w:val="21"/>
        </w:rPr>
        <w:t>被美国《时代》杂志评选为美国</w:t>
      </w:r>
      <w:r>
        <w:rPr>
          <w:rFonts w:asciiTheme="minorHAnsi" w:hAnsiTheme="minorHAnsi" w:cstheme="minorHAnsi" w:hint="eastAsia"/>
          <w:kern w:val="0"/>
          <w:szCs w:val="21"/>
        </w:rPr>
        <w:t>“</w:t>
      </w:r>
      <w:r>
        <w:rPr>
          <w:rFonts w:asciiTheme="minorHAnsi" w:hAnsiTheme="minorHAnsi" w:cstheme="minorHAnsi"/>
          <w:kern w:val="0"/>
          <w:szCs w:val="21"/>
        </w:rPr>
        <w:t>性价比最高</w:t>
      </w:r>
      <w:r>
        <w:rPr>
          <w:rFonts w:asciiTheme="minorHAnsi" w:hAnsiTheme="minorHAnsi" w:cstheme="minorHAnsi" w:hint="eastAsia"/>
          <w:kern w:val="0"/>
          <w:szCs w:val="21"/>
        </w:rPr>
        <w:t>”</w:t>
      </w:r>
      <w:r>
        <w:rPr>
          <w:rFonts w:asciiTheme="minorHAnsi" w:hAnsiTheme="minorHAnsi" w:cstheme="minorHAnsi"/>
          <w:kern w:val="0"/>
          <w:szCs w:val="21"/>
        </w:rPr>
        <w:t>的大学</w:t>
      </w:r>
      <w:r>
        <w:rPr>
          <w:rFonts w:asciiTheme="minorHAnsi" w:hAnsiTheme="minorHAnsi" w:cstheme="minorHAnsi" w:hint="eastAsia"/>
          <w:kern w:val="0"/>
          <w:szCs w:val="21"/>
        </w:rPr>
        <w:t>；</w:t>
      </w:r>
    </w:p>
    <w:p w:rsidR="008C2E13" w:rsidRDefault="00C94999">
      <w:pPr>
        <w:pStyle w:val="10"/>
        <w:widowControl/>
        <w:numPr>
          <w:ilvl w:val="0"/>
          <w:numId w:val="2"/>
        </w:numPr>
        <w:spacing w:line="360" w:lineRule="auto"/>
        <w:ind w:firstLineChars="0"/>
        <w:jc w:val="left"/>
        <w:rPr>
          <w:rFonts w:ascii="Arial" w:hAnsi="Arial" w:cs="Arial"/>
          <w:color w:val="333333"/>
          <w:szCs w:val="21"/>
          <w:shd w:val="clear" w:color="auto" w:fill="FFFFFF"/>
        </w:rPr>
      </w:pPr>
      <w:r>
        <w:rPr>
          <w:rFonts w:asciiTheme="minorHAnsi" w:hAnsiTheme="minorHAnsi" w:cstheme="minorHAnsi"/>
          <w:kern w:val="0"/>
          <w:szCs w:val="21"/>
        </w:rPr>
        <w:t>位于加利福尼亚州河滨市，地理位置优越</w:t>
      </w:r>
      <w:r>
        <w:rPr>
          <w:rFonts w:asciiTheme="minorHAnsi" w:hAnsiTheme="minorHAnsi" w:cstheme="minorHAnsi" w:hint="eastAsia"/>
          <w:kern w:val="0"/>
          <w:szCs w:val="21"/>
        </w:rPr>
        <w:t>，</w:t>
      </w:r>
      <w:r>
        <w:rPr>
          <w:rFonts w:asciiTheme="minorHAnsi" w:hAnsiTheme="minorHAnsi" w:cstheme="minorHAnsi"/>
          <w:kern w:val="0"/>
          <w:szCs w:val="21"/>
        </w:rPr>
        <w:t>距离洛杉矶仅一小时车程</w:t>
      </w:r>
      <w:r>
        <w:rPr>
          <w:rFonts w:asciiTheme="minorHAnsi" w:hAnsiTheme="minorHAnsi" w:cstheme="minorHAnsi" w:hint="eastAsia"/>
          <w:kern w:val="0"/>
          <w:szCs w:val="21"/>
        </w:rPr>
        <w:t>。</w:t>
      </w:r>
    </w:p>
    <w:p w:rsidR="008C2E13" w:rsidRDefault="008C2E13">
      <w:pPr>
        <w:pStyle w:val="10"/>
        <w:widowControl/>
        <w:spacing w:line="360" w:lineRule="auto"/>
        <w:ind w:left="420" w:firstLineChars="0" w:firstLine="0"/>
        <w:jc w:val="left"/>
        <w:rPr>
          <w:rFonts w:ascii="Arial" w:hAnsi="Arial" w:cs="Arial"/>
          <w:color w:val="333333"/>
          <w:szCs w:val="21"/>
          <w:shd w:val="clear" w:color="auto" w:fill="FFFFFF"/>
        </w:rPr>
      </w:pPr>
    </w:p>
    <w:p w:rsidR="008C2E13" w:rsidRDefault="00C94999">
      <w:pPr>
        <w:pStyle w:val="10"/>
        <w:widowControl/>
        <w:spacing w:line="360" w:lineRule="auto"/>
        <w:ind w:firstLineChars="0" w:firstLine="0"/>
        <w:jc w:val="left"/>
        <w:rPr>
          <w:rFonts w:asciiTheme="minorHAnsi" w:hAnsiTheme="minorHAnsi" w:cstheme="minorHAnsi"/>
          <w:b/>
          <w:kern w:val="0"/>
          <w:szCs w:val="21"/>
        </w:rPr>
      </w:pPr>
      <w:r>
        <w:rPr>
          <w:rFonts w:asciiTheme="minorHAnsi" w:hAnsiTheme="minorHAnsi" w:cstheme="minorHAnsi" w:hint="eastAsia"/>
          <w:b/>
          <w:kern w:val="0"/>
          <w:szCs w:val="21"/>
        </w:rPr>
        <w:t>四、项目详情</w:t>
      </w:r>
    </w:p>
    <w:p w:rsidR="008C2E13" w:rsidRDefault="00C94999">
      <w:pPr>
        <w:widowControl/>
        <w:spacing w:line="360" w:lineRule="auto"/>
        <w:jc w:val="left"/>
        <w:rPr>
          <w:rFonts w:asciiTheme="minorHAnsi" w:eastAsiaTheme="majorEastAsia" w:hAnsiTheme="minorHAnsi" w:cstheme="minorHAnsi"/>
          <w:szCs w:val="21"/>
          <w:u w:val="single"/>
        </w:rPr>
      </w:pPr>
      <w:r>
        <w:rPr>
          <w:rFonts w:asciiTheme="minorHAnsi" w:eastAsiaTheme="majorEastAsia" w:hAnsiTheme="minorHAnsi" w:cstheme="minorHAnsi"/>
          <w:szCs w:val="21"/>
        </w:rPr>
        <w:t>第一</w:t>
      </w:r>
      <w:r>
        <w:rPr>
          <w:rFonts w:asciiTheme="minorHAnsi" w:eastAsiaTheme="majorEastAsia" w:hAnsiTheme="minorHAnsi" w:cstheme="minorHAnsi" w:hint="eastAsia"/>
          <w:szCs w:val="21"/>
        </w:rPr>
        <w:t>类</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语言</w:t>
      </w:r>
      <w:r>
        <w:rPr>
          <w:rFonts w:asciiTheme="minorHAnsi" w:eastAsiaTheme="majorEastAsia" w:hAnsiTheme="minorHAnsi" w:cstheme="minorHAnsi"/>
          <w:szCs w:val="21"/>
        </w:rPr>
        <w:t>文化课程</w:t>
      </w:r>
    </w:p>
    <w:p w:rsidR="008C2E13" w:rsidRDefault="00C94999">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rsidR="008C2E13" w:rsidRDefault="00C9499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2020</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5</w:t>
      </w:r>
      <w:r>
        <w:rPr>
          <w:rFonts w:asciiTheme="minorHAnsi" w:eastAsiaTheme="majorEastAsia" w:hAnsiTheme="minorHAnsi" w:cstheme="minorHAnsi" w:hint="eastAsia"/>
          <w:szCs w:val="21"/>
        </w:rPr>
        <w:t>日</w:t>
      </w:r>
    </w:p>
    <w:p w:rsidR="008C2E13" w:rsidRDefault="00C94999">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rsidR="008C2E13" w:rsidRDefault="00C94999">
      <w:pPr>
        <w:widowControl/>
        <w:spacing w:line="360" w:lineRule="auto"/>
        <w:ind w:firstLineChars="200"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项目分为两阶段：为期</w:t>
      </w:r>
      <w:r>
        <w:rPr>
          <w:rFonts w:asciiTheme="minorHAnsi" w:eastAsiaTheme="majorEastAsia" w:hAnsiTheme="minorHAnsi" w:cstheme="minorHAnsi" w:hint="eastAsia"/>
          <w:kern w:val="0"/>
          <w:szCs w:val="21"/>
        </w:rPr>
        <w:t>2</w:t>
      </w:r>
      <w:r>
        <w:rPr>
          <w:rFonts w:asciiTheme="minorHAnsi" w:eastAsiaTheme="majorEastAsia" w:hAnsiTheme="minorHAnsi" w:cstheme="minorHAnsi" w:hint="eastAsia"/>
          <w:kern w:val="0"/>
          <w:szCs w:val="21"/>
        </w:rPr>
        <w:t>周的语言预备课程及为期</w:t>
      </w:r>
      <w:r>
        <w:rPr>
          <w:rFonts w:asciiTheme="minorHAnsi" w:eastAsiaTheme="majorEastAsia" w:hAnsiTheme="minorHAnsi" w:cstheme="minorHAnsi" w:hint="eastAsia"/>
          <w:kern w:val="0"/>
          <w:szCs w:val="21"/>
        </w:rPr>
        <w:t>12</w:t>
      </w:r>
      <w:r>
        <w:rPr>
          <w:rFonts w:asciiTheme="minorHAnsi" w:eastAsiaTheme="majorEastAsia" w:hAnsiTheme="minorHAnsi" w:cstheme="minorHAnsi" w:hint="eastAsia"/>
          <w:kern w:val="0"/>
          <w:szCs w:val="21"/>
        </w:rPr>
        <w:t>周的强化英语主课。参加语言文化课程的学生，将</w:t>
      </w:r>
      <w:r>
        <w:rPr>
          <w:rFonts w:asciiTheme="minorHAnsi" w:eastAsiaTheme="majorEastAsia" w:hAnsiTheme="minorHAnsi" w:cstheme="minorHAnsi"/>
          <w:kern w:val="0"/>
          <w:szCs w:val="21"/>
        </w:rPr>
        <w:t>与来自世界各地的同学一起学习，</w:t>
      </w:r>
      <w:r>
        <w:rPr>
          <w:rFonts w:asciiTheme="minorHAnsi" w:eastAsiaTheme="majorEastAsia" w:hAnsiTheme="minorHAnsi" w:cstheme="minorHAnsi" w:hint="eastAsia"/>
          <w:kern w:val="0"/>
          <w:szCs w:val="21"/>
        </w:rPr>
        <w:t>快速提高英语应用能力与沟通交流能力，同时</w:t>
      </w:r>
      <w:r>
        <w:rPr>
          <w:rFonts w:asciiTheme="minorHAnsi" w:eastAsiaTheme="majorEastAsia" w:hAnsiTheme="minorHAnsi" w:cstheme="minorHAnsi"/>
          <w:kern w:val="0"/>
          <w:szCs w:val="21"/>
        </w:rPr>
        <w:t>了解美国社会</w:t>
      </w:r>
      <w:r>
        <w:rPr>
          <w:rFonts w:asciiTheme="minorHAnsi" w:eastAsiaTheme="majorEastAsia" w:hAnsiTheme="minorHAnsi" w:cstheme="minorHAnsi" w:hint="eastAsia"/>
          <w:kern w:val="0"/>
          <w:szCs w:val="21"/>
        </w:rPr>
        <w:t>，</w:t>
      </w:r>
      <w:r>
        <w:rPr>
          <w:rFonts w:asciiTheme="minorHAnsi" w:eastAsiaTheme="majorEastAsia" w:hAnsiTheme="minorHAnsi" w:cstheme="minorHAnsi"/>
          <w:kern w:val="0"/>
          <w:szCs w:val="21"/>
        </w:rPr>
        <w:t>增进对不同文化的认识和理解</w:t>
      </w:r>
      <w:r>
        <w:rPr>
          <w:rFonts w:asciiTheme="minorHAnsi" w:eastAsiaTheme="majorEastAsia" w:hAnsiTheme="minorHAnsi" w:cstheme="minorHAnsi" w:hint="eastAsia"/>
          <w:kern w:val="0"/>
          <w:szCs w:val="21"/>
        </w:rPr>
        <w:t>，</w:t>
      </w:r>
      <w:r>
        <w:rPr>
          <w:rFonts w:asciiTheme="minorHAnsi" w:eastAsiaTheme="majorEastAsia" w:hAnsiTheme="minorHAnsi" w:cstheme="minorHAnsi"/>
          <w:kern w:val="0"/>
          <w:szCs w:val="21"/>
        </w:rPr>
        <w:t>提高自身的创新意识和国际</w:t>
      </w:r>
      <w:r>
        <w:rPr>
          <w:rFonts w:asciiTheme="minorHAnsi" w:eastAsiaTheme="majorEastAsia" w:hAnsiTheme="minorHAnsi" w:cstheme="minorHAnsi" w:hint="eastAsia"/>
          <w:kern w:val="0"/>
          <w:szCs w:val="21"/>
        </w:rPr>
        <w:t>意识。</w:t>
      </w:r>
    </w:p>
    <w:p w:rsidR="008C2E13" w:rsidRDefault="00C9499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课程内容丰富、形式多样，</w:t>
      </w:r>
      <w:r>
        <w:rPr>
          <w:rFonts w:asciiTheme="minorHAnsi" w:eastAsiaTheme="majorEastAsia" w:hAnsiTheme="minorHAnsi" w:cstheme="minorHAnsi"/>
          <w:szCs w:val="21"/>
        </w:rPr>
        <w:t>以</w:t>
      </w:r>
      <w:r>
        <w:rPr>
          <w:rFonts w:asciiTheme="minorHAnsi" w:eastAsiaTheme="majorEastAsia" w:hAnsiTheme="minorHAnsi" w:cstheme="minorHAnsi" w:hint="eastAsia"/>
          <w:szCs w:val="21"/>
        </w:rPr>
        <w:t>分级小班授课、</w:t>
      </w:r>
      <w:r>
        <w:rPr>
          <w:rFonts w:asciiTheme="minorHAnsi" w:eastAsiaTheme="majorEastAsia" w:hAnsiTheme="minorHAnsi" w:cstheme="minorHAnsi"/>
          <w:szCs w:val="21"/>
        </w:rPr>
        <w:t>专题讲座、小组讨论</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校园文化实践、</w:t>
      </w:r>
      <w:r>
        <w:rPr>
          <w:rFonts w:asciiTheme="minorHAnsi" w:eastAsiaTheme="majorEastAsia" w:hAnsiTheme="minorHAnsi" w:cstheme="minorHAnsi" w:hint="eastAsia"/>
          <w:szCs w:val="21"/>
        </w:rPr>
        <w:t>参观当地机构、参加</w:t>
      </w:r>
      <w:r>
        <w:rPr>
          <w:rFonts w:asciiTheme="minorHAnsi" w:eastAsiaTheme="majorEastAsia" w:hAnsiTheme="minorHAnsi" w:cstheme="minorHAnsi"/>
          <w:szCs w:val="21"/>
        </w:rPr>
        <w:t>中美大学生交流活动等</w:t>
      </w:r>
      <w:r>
        <w:rPr>
          <w:rFonts w:asciiTheme="minorHAnsi" w:eastAsiaTheme="majorEastAsia" w:hAnsiTheme="minorHAnsi" w:cstheme="minorHAnsi" w:hint="eastAsia"/>
          <w:szCs w:val="21"/>
        </w:rPr>
        <w:t>各种</w:t>
      </w:r>
      <w:r>
        <w:rPr>
          <w:rFonts w:asciiTheme="minorHAnsi" w:eastAsiaTheme="majorEastAsia" w:hAnsiTheme="minorHAnsi" w:cstheme="minorHAnsi"/>
          <w:szCs w:val="21"/>
        </w:rPr>
        <w:t>形式</w:t>
      </w:r>
      <w:r>
        <w:rPr>
          <w:rFonts w:asciiTheme="minorHAnsi" w:eastAsiaTheme="majorEastAsia" w:hAnsiTheme="minorHAnsi" w:cstheme="minorHAnsi" w:hint="eastAsia"/>
          <w:szCs w:val="21"/>
        </w:rPr>
        <w:t>，强化训练学生的</w:t>
      </w:r>
      <w:r>
        <w:rPr>
          <w:rFonts w:asciiTheme="minorHAnsi" w:eastAsiaTheme="majorEastAsia" w:hAnsiTheme="minorHAnsi" w:cstheme="minorHAnsi"/>
          <w:szCs w:val="21"/>
        </w:rPr>
        <w:t>英语听说读写</w:t>
      </w:r>
      <w:r>
        <w:rPr>
          <w:rFonts w:asciiTheme="minorHAnsi" w:eastAsiaTheme="majorEastAsia" w:hAnsiTheme="minorHAnsi" w:cstheme="minorHAnsi" w:hint="eastAsia"/>
          <w:szCs w:val="21"/>
        </w:rPr>
        <w:t>能力、了解</w:t>
      </w:r>
      <w:r>
        <w:rPr>
          <w:rFonts w:asciiTheme="minorHAnsi" w:eastAsiaTheme="majorEastAsia" w:hAnsiTheme="minorHAnsi" w:cstheme="minorHAnsi"/>
          <w:szCs w:val="21"/>
        </w:rPr>
        <w:t>美国历史文化</w:t>
      </w:r>
      <w:r>
        <w:rPr>
          <w:rFonts w:asciiTheme="minorHAnsi" w:eastAsiaTheme="majorEastAsia" w:hAnsiTheme="minorHAnsi" w:cstheme="minorHAnsi" w:hint="eastAsia"/>
          <w:szCs w:val="21"/>
        </w:rPr>
        <w:t>，英语水平较高的学生可以选修国际商务英语或口语强化课程</w:t>
      </w:r>
      <w:r>
        <w:rPr>
          <w:rFonts w:asciiTheme="minorHAnsi" w:eastAsiaTheme="majorEastAsia" w:hAnsiTheme="minorHAnsi" w:cstheme="minorHAnsi"/>
          <w:szCs w:val="21"/>
        </w:rPr>
        <w:t>。</w:t>
      </w:r>
    </w:p>
    <w:p w:rsidR="008C2E13" w:rsidRDefault="00C94999">
      <w:pPr>
        <w:widowControl/>
        <w:spacing w:line="360" w:lineRule="auto"/>
        <w:ind w:firstLineChars="200" w:firstLine="420"/>
        <w:jc w:val="left"/>
        <w:rPr>
          <w:rFonts w:asciiTheme="minorHAnsi" w:eastAsiaTheme="majorEastAsia" w:hAnsiTheme="minorHAnsi" w:cstheme="minorHAnsi"/>
          <w:szCs w:val="21"/>
        </w:rPr>
      </w:pPr>
      <w:bookmarkStart w:id="0" w:name="_GoBack"/>
      <w:bookmarkEnd w:id="0"/>
      <w:r>
        <w:rPr>
          <w:rFonts w:asciiTheme="minorHAnsi" w:eastAsiaTheme="majorEastAsia" w:hAnsiTheme="minorHAnsi" w:cstheme="minorHAnsi" w:hint="eastAsia"/>
          <w:szCs w:val="21"/>
        </w:rPr>
        <w:t>项目学生可入住经加州大学河滨分校严格筛选的美国寄宿家庭，</w:t>
      </w:r>
      <w:r>
        <w:rPr>
          <w:rFonts w:asciiTheme="minorHAnsi" w:eastAsiaTheme="majorEastAsia" w:hAnsiTheme="minorHAnsi" w:cstheme="minorHAnsi"/>
          <w:szCs w:val="21"/>
        </w:rPr>
        <w:t>近距离接触美国家庭、社区和社会</w:t>
      </w:r>
      <w:r>
        <w:rPr>
          <w:rFonts w:asciiTheme="minorHAnsi" w:eastAsiaTheme="majorEastAsia" w:hAnsiTheme="minorHAnsi" w:cstheme="minorHAnsi" w:hint="eastAsia"/>
          <w:szCs w:val="21"/>
        </w:rPr>
        <w:t>，获得全方位的访学体验。</w:t>
      </w:r>
    </w:p>
    <w:p w:rsidR="008C2E13" w:rsidRDefault="008C2E13">
      <w:pPr>
        <w:widowControl/>
        <w:spacing w:line="360" w:lineRule="auto"/>
        <w:ind w:firstLineChars="200" w:firstLine="420"/>
        <w:jc w:val="left"/>
        <w:rPr>
          <w:rFonts w:asciiTheme="minorHAnsi" w:eastAsiaTheme="majorEastAsia" w:hAnsiTheme="minorHAnsi" w:cstheme="minorHAnsi"/>
          <w:szCs w:val="21"/>
          <w:u w:val="single"/>
        </w:rPr>
      </w:pPr>
    </w:p>
    <w:p w:rsidR="008C2E13" w:rsidRDefault="00C94999">
      <w:pPr>
        <w:widowControl/>
        <w:spacing w:line="360" w:lineRule="auto"/>
        <w:jc w:val="left"/>
        <w:rPr>
          <w:rFonts w:asciiTheme="minorHAnsi" w:eastAsiaTheme="majorEastAsia" w:hAnsiTheme="minorHAnsi" w:cstheme="minorHAnsi"/>
          <w:szCs w:val="21"/>
          <w:u w:val="single"/>
        </w:rPr>
      </w:pPr>
      <w:r>
        <w:rPr>
          <w:rFonts w:asciiTheme="minorHAnsi" w:eastAsiaTheme="majorEastAsia" w:hAnsiTheme="minorHAnsi" w:cstheme="minorHAnsi"/>
          <w:szCs w:val="21"/>
          <w:u w:val="single"/>
        </w:rPr>
        <w:lastRenderedPageBreak/>
        <w:t>第二</w:t>
      </w:r>
      <w:r>
        <w:rPr>
          <w:rFonts w:asciiTheme="minorHAnsi" w:eastAsiaTheme="majorEastAsia" w:hAnsiTheme="minorHAnsi" w:cstheme="minorHAnsi" w:hint="eastAsia"/>
          <w:szCs w:val="21"/>
          <w:u w:val="single"/>
        </w:rPr>
        <w:t>类</w:t>
      </w:r>
      <w:r>
        <w:rPr>
          <w:rFonts w:asciiTheme="minorHAnsi" w:eastAsiaTheme="majorEastAsia" w:hAnsiTheme="minorHAnsi" w:cstheme="minorHAnsi"/>
          <w:szCs w:val="21"/>
          <w:u w:val="single"/>
        </w:rPr>
        <w:t>：大学</w:t>
      </w:r>
      <w:r>
        <w:rPr>
          <w:rFonts w:asciiTheme="minorHAnsi" w:eastAsiaTheme="majorEastAsia" w:hAnsiTheme="minorHAnsi" w:cstheme="minorHAnsi" w:hint="eastAsia"/>
          <w:szCs w:val="21"/>
          <w:u w:val="single"/>
        </w:rPr>
        <w:t>专业</w:t>
      </w:r>
      <w:r>
        <w:rPr>
          <w:rFonts w:asciiTheme="minorHAnsi" w:eastAsiaTheme="majorEastAsia" w:hAnsiTheme="minorHAnsi" w:cstheme="minorHAnsi"/>
          <w:szCs w:val="21"/>
          <w:u w:val="single"/>
        </w:rPr>
        <w:t>学分课程</w:t>
      </w:r>
    </w:p>
    <w:p w:rsidR="008C2E13" w:rsidRDefault="00C94999">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rsidR="008C2E13" w:rsidRDefault="00C9499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第一阶段</w:t>
      </w:r>
      <w:r>
        <w:rPr>
          <w:rFonts w:asciiTheme="minorHAnsi" w:eastAsiaTheme="majorEastAsia" w:hAnsiTheme="minorHAnsi" w:cstheme="minorHAnsi" w:hint="eastAsia"/>
          <w:szCs w:val="21"/>
        </w:rPr>
        <w:t>2020</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周语言预备课程）</w:t>
      </w:r>
      <w:r>
        <w:rPr>
          <w:rFonts w:asciiTheme="minorHAnsi" w:eastAsiaTheme="majorEastAsia" w:hAnsiTheme="minorHAnsi" w:cstheme="minorHAnsi"/>
          <w:szCs w:val="21"/>
        </w:rPr>
        <w:t>，</w:t>
      </w:r>
    </w:p>
    <w:p w:rsidR="008C2E13" w:rsidRDefault="00C9499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第二阶段</w:t>
      </w:r>
      <w:r>
        <w:rPr>
          <w:rFonts w:asciiTheme="minorHAnsi" w:eastAsiaTheme="majorEastAsia" w:hAnsiTheme="minorHAnsi" w:cstheme="minorHAnsi" w:hint="eastAsia"/>
          <w:szCs w:val="21"/>
        </w:rPr>
        <w:t xml:space="preserve"> 2019</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12</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12</w:t>
      </w:r>
      <w:r>
        <w:rPr>
          <w:rFonts w:asciiTheme="minorHAnsi" w:eastAsiaTheme="majorEastAsia" w:hAnsiTheme="minorHAnsi" w:cstheme="minorHAnsi" w:hint="eastAsia"/>
          <w:szCs w:val="21"/>
        </w:rPr>
        <w:t>周专业学分课程）</w:t>
      </w:r>
    </w:p>
    <w:p w:rsidR="008C2E13" w:rsidRDefault="00C94999">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rsidR="008C2E13" w:rsidRDefault="00C94999">
      <w:pPr>
        <w:widowControl/>
        <w:spacing w:line="360" w:lineRule="auto"/>
        <w:ind w:firstLineChars="200" w:firstLine="420"/>
        <w:jc w:val="left"/>
        <w:rPr>
          <w:rFonts w:asciiTheme="minorHAnsi" w:hAnsiTheme="minorHAnsi" w:cstheme="minorHAnsi"/>
          <w:kern w:val="0"/>
          <w:szCs w:val="21"/>
        </w:rPr>
      </w:pPr>
      <w:r>
        <w:rPr>
          <w:rFonts w:asciiTheme="minorHAnsi" w:eastAsiaTheme="majorEastAsia" w:hAnsiTheme="minorHAnsi" w:cstheme="minorHAnsi"/>
          <w:szCs w:val="21"/>
        </w:rPr>
        <w:t>英文</w:t>
      </w:r>
      <w:r>
        <w:rPr>
          <w:rFonts w:asciiTheme="minorHAnsi" w:eastAsiaTheme="majorEastAsia" w:hAnsiTheme="minorHAnsi" w:cstheme="minorHAnsi" w:hint="eastAsia"/>
          <w:szCs w:val="21"/>
        </w:rPr>
        <w:t>测试成绩达到项目要求</w:t>
      </w:r>
      <w:r>
        <w:rPr>
          <w:rFonts w:asciiTheme="minorHAnsi" w:eastAsiaTheme="majorEastAsia" w:hAnsiTheme="minorHAnsi" w:cstheme="minorHAnsi"/>
          <w:szCs w:val="21"/>
        </w:rPr>
        <w:t>并希望提高专业水平的同学，通过</w:t>
      </w:r>
      <w:r>
        <w:rPr>
          <w:rFonts w:asciiTheme="minorHAnsi" w:eastAsiaTheme="majorEastAsia" w:hAnsiTheme="minorHAnsi" w:cstheme="minorHAnsi" w:hint="eastAsia"/>
          <w:szCs w:val="21"/>
        </w:rPr>
        <w:t>本校、全美国际教育协会、以及加州大学河滨分校的共同</w:t>
      </w:r>
      <w:r>
        <w:rPr>
          <w:rFonts w:asciiTheme="minorHAnsi" w:eastAsiaTheme="majorEastAsia" w:hAnsiTheme="minorHAnsi" w:cstheme="minorHAnsi"/>
          <w:szCs w:val="21"/>
        </w:rPr>
        <w:t>选拔后，</w:t>
      </w:r>
      <w:r>
        <w:rPr>
          <w:rFonts w:asciiTheme="minorHAnsi" w:eastAsiaTheme="majorEastAsia" w:hAnsiTheme="minorHAnsi" w:cstheme="minorHAnsi" w:hint="eastAsia"/>
          <w:szCs w:val="21"/>
        </w:rPr>
        <w:t>可以与河滨分校</w:t>
      </w:r>
      <w:r>
        <w:rPr>
          <w:rFonts w:asciiTheme="minorHAnsi" w:eastAsiaTheme="majorEastAsia" w:hAnsiTheme="minorHAnsi" w:cstheme="minorHAnsi"/>
          <w:szCs w:val="21"/>
        </w:rPr>
        <w:t>本科学生一起学习</w:t>
      </w:r>
      <w:r>
        <w:rPr>
          <w:rFonts w:asciiTheme="minorHAnsi" w:eastAsiaTheme="majorEastAsia" w:hAnsiTheme="minorHAnsi" w:cstheme="minorHAnsi" w:hint="eastAsia"/>
          <w:szCs w:val="21"/>
        </w:rPr>
        <w:t>与本专业相关的</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，学习优异的学生还可以选修研究生课程。</w:t>
      </w:r>
      <w:r>
        <w:rPr>
          <w:rFonts w:asciiTheme="minorHAnsi" w:hAnsiTheme="minorHAnsi" w:cstheme="minorHAnsi" w:hint="eastAsia"/>
          <w:kern w:val="0"/>
          <w:szCs w:val="21"/>
        </w:rPr>
        <w:t>参加</w:t>
      </w:r>
      <w:r>
        <w:rPr>
          <w:rFonts w:asciiTheme="minorHAnsi" w:hAnsiTheme="minorHAnsi" w:cstheme="minorHAnsi" w:hint="eastAsia"/>
          <w:kern w:val="0"/>
          <w:szCs w:val="21"/>
        </w:rPr>
        <w:t>UCR</w:t>
      </w:r>
      <w:r>
        <w:rPr>
          <w:rFonts w:asciiTheme="minorHAnsi" w:hAnsiTheme="minorHAnsi" w:cstheme="minorHAnsi" w:hint="eastAsia"/>
          <w:kern w:val="0"/>
          <w:szCs w:val="21"/>
        </w:rPr>
        <w:t>学期学分课程的学生，在课程有空位的基础上，可从</w:t>
      </w:r>
      <w:r>
        <w:rPr>
          <w:rFonts w:asciiTheme="minorHAnsi" w:hAnsiTheme="minorHAnsi" w:cstheme="minorHAnsi" w:hint="eastAsia"/>
          <w:kern w:val="0"/>
          <w:szCs w:val="21"/>
        </w:rPr>
        <w:t>8</w:t>
      </w:r>
      <w:r>
        <w:rPr>
          <w:rFonts w:asciiTheme="minorHAnsi" w:hAnsiTheme="minorHAnsi" w:cstheme="minorHAnsi"/>
          <w:kern w:val="0"/>
          <w:szCs w:val="21"/>
        </w:rPr>
        <w:t>0</w:t>
      </w:r>
      <w:r>
        <w:rPr>
          <w:rFonts w:asciiTheme="minorHAnsi" w:hAnsiTheme="minorHAnsi" w:cstheme="minorHAnsi" w:hint="eastAsia"/>
          <w:kern w:val="0"/>
          <w:szCs w:val="21"/>
        </w:rPr>
        <w:t>多个本科专业及</w:t>
      </w:r>
      <w:r>
        <w:rPr>
          <w:rFonts w:asciiTheme="minorHAnsi" w:hAnsiTheme="minorHAnsi" w:cstheme="minorHAnsi" w:hint="eastAsia"/>
          <w:kern w:val="0"/>
          <w:szCs w:val="21"/>
        </w:rPr>
        <w:t>5</w:t>
      </w:r>
      <w:r>
        <w:rPr>
          <w:rFonts w:asciiTheme="minorHAnsi" w:hAnsiTheme="minorHAnsi" w:cstheme="minorHAnsi"/>
          <w:kern w:val="0"/>
          <w:szCs w:val="21"/>
        </w:rPr>
        <w:t>0</w:t>
      </w:r>
      <w:r>
        <w:rPr>
          <w:rFonts w:asciiTheme="minorHAnsi" w:hAnsiTheme="minorHAnsi" w:cstheme="minorHAnsi" w:hint="eastAsia"/>
          <w:kern w:val="0"/>
          <w:szCs w:val="21"/>
        </w:rPr>
        <w:t>多个研究生课程中，自主选择专业课程学习（不能保证部分热门课程的选课）。学生在一学期（</w:t>
      </w:r>
      <w:r>
        <w:rPr>
          <w:rFonts w:asciiTheme="minorHAnsi" w:hAnsiTheme="minorHAnsi" w:cstheme="minorHAnsi" w:hint="eastAsia"/>
          <w:kern w:val="0"/>
          <w:szCs w:val="21"/>
        </w:rPr>
        <w:t>q</w:t>
      </w:r>
      <w:r>
        <w:rPr>
          <w:rFonts w:asciiTheme="minorHAnsi" w:hAnsiTheme="minorHAnsi" w:cstheme="minorHAnsi"/>
          <w:kern w:val="0"/>
          <w:szCs w:val="21"/>
        </w:rPr>
        <w:t>uarter</w:t>
      </w:r>
      <w:r>
        <w:rPr>
          <w:rFonts w:asciiTheme="minorHAnsi" w:hAnsiTheme="minorHAnsi" w:cstheme="minorHAnsi" w:hint="eastAsia"/>
          <w:kern w:val="0"/>
          <w:szCs w:val="21"/>
        </w:rPr>
        <w:t>）的学习过程中，可选择</w:t>
      </w:r>
      <w:r>
        <w:rPr>
          <w:rFonts w:asciiTheme="minorHAnsi" w:hAnsiTheme="minorHAnsi" w:cstheme="minorHAnsi" w:hint="eastAsia"/>
          <w:kern w:val="0"/>
          <w:szCs w:val="21"/>
        </w:rPr>
        <w:t>3-</w:t>
      </w:r>
      <w:r>
        <w:rPr>
          <w:rFonts w:asciiTheme="minorHAnsi" w:hAnsiTheme="minorHAnsi" w:cstheme="minorHAnsi"/>
          <w:kern w:val="0"/>
          <w:szCs w:val="21"/>
        </w:rPr>
        <w:t>4</w:t>
      </w:r>
      <w:r>
        <w:rPr>
          <w:rFonts w:asciiTheme="minorHAnsi" w:hAnsiTheme="minorHAnsi" w:cstheme="minorHAnsi" w:hint="eastAsia"/>
          <w:kern w:val="0"/>
          <w:szCs w:val="21"/>
        </w:rPr>
        <w:t>门专业课，共计</w:t>
      </w:r>
      <w:r>
        <w:rPr>
          <w:rFonts w:asciiTheme="minorHAnsi" w:hAnsiTheme="minorHAnsi" w:cstheme="minorHAnsi" w:hint="eastAsia"/>
          <w:kern w:val="0"/>
          <w:szCs w:val="21"/>
        </w:rPr>
        <w:t>1</w:t>
      </w:r>
      <w:r>
        <w:rPr>
          <w:rFonts w:asciiTheme="minorHAnsi" w:hAnsiTheme="minorHAnsi" w:cstheme="minorHAnsi"/>
          <w:kern w:val="0"/>
          <w:szCs w:val="21"/>
        </w:rPr>
        <w:t>2</w:t>
      </w:r>
      <w:r>
        <w:rPr>
          <w:rFonts w:asciiTheme="minorHAnsi" w:hAnsiTheme="minorHAnsi" w:cstheme="minorHAnsi" w:hint="eastAsia"/>
          <w:kern w:val="0"/>
          <w:szCs w:val="21"/>
        </w:rPr>
        <w:t>学分课程学习。</w:t>
      </w:r>
    </w:p>
    <w:p w:rsidR="008C2E13" w:rsidRDefault="00C94999">
      <w:pPr>
        <w:pStyle w:val="10"/>
        <w:widowControl/>
        <w:spacing w:line="360" w:lineRule="auto"/>
        <w:ind w:left="360" w:firstLineChars="0" w:firstLine="0"/>
        <w:jc w:val="left"/>
        <w:rPr>
          <w:rFonts w:asciiTheme="minorHAnsi" w:hAnsiTheme="minorHAnsi" w:cstheme="minorHAnsi"/>
          <w:bCs/>
          <w:kern w:val="0"/>
          <w:szCs w:val="21"/>
        </w:rPr>
      </w:pPr>
      <w:r>
        <w:rPr>
          <w:rFonts w:asciiTheme="minorHAnsi" w:eastAsiaTheme="majorEastAsia" w:hAnsiTheme="minorHAnsi" w:cstheme="minorHAnsi" w:hint="eastAsia"/>
          <w:szCs w:val="21"/>
        </w:rPr>
        <w:t>大学专业学分课程面向本校大多数专业的学生，</w:t>
      </w:r>
      <w:r>
        <w:rPr>
          <w:rFonts w:asciiTheme="minorHAnsi" w:hAnsiTheme="minorHAnsi" w:cstheme="minorHAnsi" w:hint="eastAsia"/>
          <w:kern w:val="0"/>
          <w:szCs w:val="21"/>
        </w:rPr>
        <w:t>可选专业课程包括但不限于</w:t>
      </w:r>
      <w:r>
        <w:rPr>
          <w:rFonts w:asciiTheme="minorHAnsi" w:hAnsiTheme="minorHAnsi" w:cstheme="minorHAnsi" w:hint="eastAsia"/>
          <w:bCs/>
          <w:kern w:val="0"/>
          <w:szCs w:val="21"/>
        </w:rPr>
        <w:t>人文社科</w:t>
      </w:r>
    </w:p>
    <w:p w:rsidR="008C2E13" w:rsidRDefault="00C94999">
      <w:pPr>
        <w:widowControl/>
        <w:spacing w:line="360" w:lineRule="auto"/>
        <w:jc w:val="left"/>
        <w:rPr>
          <w:rFonts w:asciiTheme="minorHAnsi" w:hAnsiTheme="minorHAnsi" w:cstheme="minorHAnsi"/>
          <w:bCs/>
          <w:kern w:val="0"/>
          <w:szCs w:val="21"/>
        </w:rPr>
      </w:pPr>
      <w:r>
        <w:rPr>
          <w:rFonts w:asciiTheme="minorHAnsi" w:hAnsiTheme="minorHAnsi" w:cstheme="minorHAnsi" w:hint="eastAsia"/>
          <w:bCs/>
          <w:kern w:val="0"/>
          <w:szCs w:val="21"/>
        </w:rPr>
        <w:t>与艺术学院、自然科学与农学院、伯恩斯工程学院、商学院、医学院、以及公共政策学院的课程。</w:t>
      </w:r>
    </w:p>
    <w:p w:rsidR="008C2E13" w:rsidRDefault="00C9499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顺利完成</w:t>
      </w:r>
      <w:r>
        <w:rPr>
          <w:rFonts w:asciiTheme="minorHAnsi" w:eastAsiaTheme="majorEastAsia" w:hAnsiTheme="minorHAnsi" w:cstheme="minorHAnsi" w:hint="eastAsia"/>
          <w:szCs w:val="21"/>
        </w:rPr>
        <w:t>学业后，</w:t>
      </w:r>
      <w:r>
        <w:rPr>
          <w:rFonts w:asciiTheme="minorHAnsi" w:eastAsiaTheme="majorEastAsia" w:hAnsiTheme="minorHAnsi" w:cstheme="minorHAnsi"/>
          <w:szCs w:val="21"/>
        </w:rPr>
        <w:t>获得加州大学河滨分校</w:t>
      </w:r>
      <w:r>
        <w:rPr>
          <w:rFonts w:asciiTheme="minorHAnsi" w:eastAsiaTheme="majorEastAsia" w:hAnsiTheme="minorHAnsi" w:cstheme="minorHAnsi" w:hint="eastAsia"/>
          <w:szCs w:val="21"/>
        </w:rPr>
        <w:t>的正式学分和</w:t>
      </w:r>
      <w:r>
        <w:rPr>
          <w:rFonts w:asciiTheme="minorHAnsi" w:eastAsiaTheme="majorEastAsia" w:hAnsiTheme="minorHAnsi" w:cstheme="minorHAnsi"/>
          <w:szCs w:val="21"/>
        </w:rPr>
        <w:t>成绩单，经</w:t>
      </w:r>
      <w:r>
        <w:rPr>
          <w:rFonts w:asciiTheme="minorHAnsi" w:eastAsiaTheme="majorEastAsia" w:hAnsiTheme="minorHAnsi" w:cstheme="minorHAnsi" w:hint="eastAsia"/>
          <w:szCs w:val="21"/>
        </w:rPr>
        <w:t>本校</w:t>
      </w:r>
      <w:r>
        <w:rPr>
          <w:rFonts w:asciiTheme="minorHAnsi" w:eastAsiaTheme="majorEastAsia" w:hAnsiTheme="minorHAnsi" w:cstheme="minorHAnsi"/>
          <w:szCs w:val="21"/>
        </w:rPr>
        <w:t>教务处</w:t>
      </w:r>
      <w:r>
        <w:rPr>
          <w:rFonts w:asciiTheme="minorHAnsi" w:eastAsiaTheme="majorEastAsia" w:hAnsiTheme="minorHAnsi" w:cstheme="minorHAnsi" w:hint="eastAsia"/>
          <w:szCs w:val="21"/>
        </w:rPr>
        <w:t>获院系评估</w:t>
      </w:r>
      <w:r>
        <w:rPr>
          <w:rFonts w:asciiTheme="minorHAnsi" w:eastAsiaTheme="majorEastAsia" w:hAnsiTheme="minorHAnsi" w:cstheme="minorHAnsi"/>
          <w:szCs w:val="21"/>
        </w:rPr>
        <w:t>认可的学分可转为本校学分。</w:t>
      </w:r>
    </w:p>
    <w:p w:rsidR="008C2E13" w:rsidRDefault="00C9499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注：如学生不具备托福雅思成绩，或者托福雅思成绩未达到项目要求，也可选择参加加州大学河滨分校语言内测，如内测成绩达到要求，可先参加</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周语言预备课程（</w:t>
      </w:r>
      <w:r>
        <w:rPr>
          <w:rFonts w:asciiTheme="minorHAnsi" w:eastAsiaTheme="majorEastAsia" w:hAnsiTheme="minorHAnsi" w:cstheme="minorHAnsi" w:hint="eastAsia"/>
          <w:szCs w:val="21"/>
        </w:rPr>
        <w:t>2020</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21</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13</w:t>
      </w:r>
      <w:r>
        <w:rPr>
          <w:rFonts w:asciiTheme="minorHAnsi" w:eastAsiaTheme="majorEastAsia" w:hAnsiTheme="minorHAnsi" w:cstheme="minorHAnsi" w:hint="eastAsia"/>
          <w:szCs w:val="21"/>
        </w:rPr>
        <w:t>日），通过考核后继续修读专业学分课程。</w:t>
      </w:r>
    </w:p>
    <w:p w:rsidR="008C2E13" w:rsidRDefault="008C2E13">
      <w:pPr>
        <w:widowControl/>
        <w:spacing w:line="360" w:lineRule="auto"/>
        <w:ind w:firstLineChars="200" w:firstLine="420"/>
        <w:jc w:val="left"/>
        <w:rPr>
          <w:rFonts w:asciiTheme="minorHAnsi" w:eastAsiaTheme="majorEastAsia" w:hAnsiTheme="minorHAnsi" w:cstheme="minorHAnsi"/>
          <w:szCs w:val="21"/>
        </w:rPr>
      </w:pPr>
    </w:p>
    <w:p w:rsidR="008C2E13" w:rsidRDefault="00C94999">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w:t>
      </w:r>
      <w:r>
        <w:rPr>
          <w:rFonts w:asciiTheme="minorHAnsi" w:eastAsiaTheme="majorEastAsia" w:hAnsiTheme="minorHAnsi" w:cstheme="minorHAnsi" w:hint="eastAsia"/>
          <w:b/>
          <w:bCs/>
          <w:szCs w:val="21"/>
        </w:rPr>
        <w:t>文化活动</w:t>
      </w:r>
      <w:r>
        <w:rPr>
          <w:rFonts w:asciiTheme="minorHAnsi" w:eastAsiaTheme="majorEastAsia" w:hAnsiTheme="minorHAnsi" w:cstheme="minorHAnsi" w:hint="eastAsia"/>
          <w:szCs w:val="21"/>
        </w:rPr>
        <w:t>】</w:t>
      </w:r>
    </w:p>
    <w:p w:rsidR="008C2E13" w:rsidRDefault="00C9499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加州大学河滨分校独特的地理优势使学生与丰富的课余活动近在咫尺，</w:t>
      </w:r>
      <w:r>
        <w:rPr>
          <w:rFonts w:asciiTheme="minorHAnsi" w:eastAsiaTheme="majorEastAsia" w:hAnsiTheme="minorHAnsi" w:cstheme="minorHAnsi" w:hint="eastAsia"/>
          <w:szCs w:val="21"/>
        </w:rPr>
        <w:t>课余可</w:t>
      </w:r>
      <w:r>
        <w:rPr>
          <w:rFonts w:asciiTheme="minorHAnsi" w:eastAsiaTheme="majorEastAsia" w:hAnsiTheme="minorHAnsi" w:cstheme="minorHAnsi"/>
          <w:szCs w:val="21"/>
        </w:rPr>
        <w:t>参观迪士尼乐园</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环</w:t>
      </w:r>
      <w:r>
        <w:rPr>
          <w:rFonts w:asciiTheme="minorHAnsi" w:eastAsiaTheme="majorEastAsia" w:hAnsiTheme="minorHAnsi" w:cstheme="minorHAnsi"/>
          <w:szCs w:val="21"/>
        </w:rPr>
        <w:t>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szCs w:val="21"/>
        </w:rPr>
        <w:t>NBA</w:t>
      </w:r>
      <w:r>
        <w:rPr>
          <w:rFonts w:asciiTheme="minorHAnsi" w:eastAsiaTheme="majorEastAsia" w:hAnsiTheme="minorHAnsi" w:cstheme="minorHAnsi"/>
          <w:szCs w:val="21"/>
        </w:rPr>
        <w:t>洛杉矶湖人队比赛等</w:t>
      </w:r>
      <w:r>
        <w:rPr>
          <w:rFonts w:asciiTheme="minorHAnsi" w:eastAsiaTheme="majorEastAsia" w:hAnsiTheme="minorHAnsi" w:cstheme="minorHAnsi" w:hint="eastAsia"/>
          <w:szCs w:val="21"/>
        </w:rPr>
        <w:t>。</w:t>
      </w:r>
    </w:p>
    <w:p w:rsidR="008C2E13" w:rsidRDefault="00C94999">
      <w:pPr>
        <w:spacing w:line="360" w:lineRule="auto"/>
        <w:ind w:leftChars="200" w:left="420"/>
        <w:rPr>
          <w:rFonts w:asciiTheme="minorHAnsi" w:hAnsiTheme="minorHAnsi" w:cs="Calibri"/>
          <w:szCs w:val="21"/>
        </w:rPr>
      </w:pPr>
      <w:r>
        <w:rPr>
          <w:rFonts w:asciiTheme="minorHAnsi" w:hAnsiTheme="minorHAnsi" w:cs="Calibri" w:hint="eastAsia"/>
          <w:szCs w:val="21"/>
        </w:rPr>
        <w:t>所有参加语言及学分课程的学生均可获得加州大学河滨分校正式注册的学生证，凭</w:t>
      </w:r>
    </w:p>
    <w:p w:rsidR="008C2E13" w:rsidRDefault="00C94999">
      <w:pPr>
        <w:spacing w:line="360" w:lineRule="auto"/>
        <w:rPr>
          <w:rFonts w:asciiTheme="minorHAnsi" w:hAnsiTheme="minorHAnsi" w:cs="Calibri"/>
          <w:szCs w:val="21"/>
        </w:rPr>
      </w:pPr>
      <w:r>
        <w:rPr>
          <w:rFonts w:asciiTheme="minorHAnsi" w:hAnsiTheme="minorHAnsi" w:cs="Calibri" w:hint="eastAsia"/>
          <w:szCs w:val="21"/>
        </w:rPr>
        <w:t>借学生证可在项目期内，按校方规定使用学校的校园设施与教育资源，包括图书馆、健身房、活动中心等。</w:t>
      </w:r>
    </w:p>
    <w:p w:rsidR="008C2E13" w:rsidRDefault="008C2E13">
      <w:pPr>
        <w:spacing w:line="360" w:lineRule="auto"/>
        <w:rPr>
          <w:rFonts w:asciiTheme="minorHAnsi" w:hAnsiTheme="minorHAnsi" w:cs="Calibri"/>
          <w:sz w:val="22"/>
          <w:szCs w:val="22"/>
        </w:rPr>
      </w:pPr>
    </w:p>
    <w:p w:rsidR="008C2E13" w:rsidRDefault="00C94999">
      <w:pPr>
        <w:spacing w:line="360" w:lineRule="auto"/>
        <w:rPr>
          <w:rFonts w:ascii="Calibri" w:hAnsi="Calibri" w:cs="Calibri"/>
        </w:rPr>
      </w:pPr>
      <w:r>
        <w:rPr>
          <w:rFonts w:asciiTheme="minorHAnsi" w:hAnsiTheme="minorHAnsi" w:cs="Calibri"/>
          <w:szCs w:val="21"/>
        </w:rPr>
        <w:t>【</w:t>
      </w:r>
      <w:r>
        <w:rPr>
          <w:rFonts w:asciiTheme="minorHAnsi" w:hAnsiTheme="minorHAnsi" w:cs="Calibri" w:hint="eastAsia"/>
          <w:b/>
          <w:szCs w:val="21"/>
        </w:rPr>
        <w:t>项目证书</w:t>
      </w:r>
      <w:r>
        <w:rPr>
          <w:rFonts w:asciiTheme="minorHAnsi" w:hAnsiTheme="minorHAnsi" w:cs="Calibri"/>
          <w:szCs w:val="21"/>
        </w:rPr>
        <w:t>】</w:t>
      </w:r>
    </w:p>
    <w:p w:rsidR="008C2E13" w:rsidRDefault="00C94999">
      <w:pPr>
        <w:ind w:firstLineChars="200" w:firstLine="420"/>
        <w:rPr>
          <w:rFonts w:asciiTheme="minorHAnsi" w:hAnsiTheme="minorHAnsi" w:cs="Calibri"/>
          <w:sz w:val="22"/>
          <w:szCs w:val="22"/>
        </w:rPr>
      </w:pPr>
      <w:r>
        <w:rPr>
          <w:rFonts w:asciiTheme="minorHAnsi" w:eastAsiaTheme="majorEastAsia" w:hAnsiTheme="minorHAnsi" w:cstheme="minorHAnsi" w:hint="eastAsia"/>
          <w:szCs w:val="21"/>
        </w:rPr>
        <w:lastRenderedPageBreak/>
        <w:t>顺</w:t>
      </w:r>
      <w:r>
        <w:rPr>
          <w:rFonts w:asciiTheme="minorHAnsi" w:hAnsiTheme="minorHAnsi" w:cs="Calibri" w:hint="eastAsia"/>
          <w:sz w:val="22"/>
          <w:szCs w:val="22"/>
        </w:rPr>
        <w:t>利完成所有课程，并通过学术考核的学生，将获得加州大学</w:t>
      </w:r>
      <w:r>
        <w:rPr>
          <w:rFonts w:asciiTheme="minorHAnsi" w:hAnsiTheme="minorHAnsi" w:cs="Calibri"/>
          <w:sz w:val="22"/>
          <w:szCs w:val="22"/>
        </w:rPr>
        <w:t>河滨</w:t>
      </w:r>
      <w:r>
        <w:rPr>
          <w:rFonts w:asciiTheme="minorHAnsi" w:hAnsiTheme="minorHAnsi" w:cs="Calibri" w:hint="eastAsia"/>
          <w:sz w:val="22"/>
          <w:szCs w:val="22"/>
        </w:rPr>
        <w:t>分校出具的正式成绩单及学习证明。</w:t>
      </w:r>
    </w:p>
    <w:p w:rsidR="008C2E13" w:rsidRDefault="008C2E13">
      <w:pPr>
        <w:ind w:firstLineChars="200" w:firstLine="440"/>
        <w:rPr>
          <w:rFonts w:asciiTheme="minorHAnsi" w:hAnsiTheme="minorHAnsi" w:cs="Calibri"/>
          <w:sz w:val="22"/>
          <w:szCs w:val="22"/>
        </w:rPr>
      </w:pPr>
    </w:p>
    <w:p w:rsidR="008C2E13" w:rsidRDefault="00C94999">
      <w:pPr>
        <w:ind w:firstLineChars="200" w:firstLine="420"/>
        <w:rPr>
          <w:rFonts w:asciiTheme="minorHAnsi" w:eastAsiaTheme="majorEastAsia" w:hAnsiTheme="minorHAnsi" w:cstheme="minorHAnsi"/>
          <w:szCs w:val="21"/>
        </w:rPr>
      </w:pPr>
      <w:r>
        <w:rPr>
          <w:noProof/>
        </w:rPr>
        <w:drawing>
          <wp:anchor distT="0" distB="0" distL="114300" distR="114300" simplePos="0" relativeHeight="251721728" behindDoc="0" locked="0" layoutInCell="1" allowOverlap="1">
            <wp:simplePos x="0" y="0"/>
            <wp:positionH relativeFrom="margin">
              <wp:posOffset>2546350</wp:posOffset>
            </wp:positionH>
            <wp:positionV relativeFrom="paragraph">
              <wp:posOffset>147955</wp:posOffset>
            </wp:positionV>
            <wp:extent cx="2259330" cy="2774950"/>
            <wp:effectExtent l="0" t="0" r="7620"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59330" cy="2774950"/>
                    </a:xfrm>
                    <a:prstGeom prst="rect">
                      <a:avLst/>
                    </a:prstGeom>
                  </pic:spPr>
                </pic:pic>
              </a:graphicData>
            </a:graphic>
          </wp:anchor>
        </w:drawing>
      </w:r>
      <w:r>
        <w:rPr>
          <w:noProof/>
        </w:rPr>
        <w:drawing>
          <wp:anchor distT="0" distB="0" distL="114300" distR="114300" simplePos="0" relativeHeight="251717632" behindDoc="0" locked="0" layoutInCell="1" allowOverlap="1">
            <wp:simplePos x="0" y="0"/>
            <wp:positionH relativeFrom="column">
              <wp:posOffset>48260</wp:posOffset>
            </wp:positionH>
            <wp:positionV relativeFrom="paragraph">
              <wp:posOffset>29845</wp:posOffset>
            </wp:positionV>
            <wp:extent cx="2228850" cy="2949575"/>
            <wp:effectExtent l="0" t="0" r="0"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228850" cy="2949575"/>
                    </a:xfrm>
                    <a:prstGeom prst="rect">
                      <a:avLst/>
                    </a:prstGeom>
                  </pic:spPr>
                </pic:pic>
              </a:graphicData>
            </a:graphic>
          </wp:anchor>
        </w:drawing>
      </w:r>
    </w:p>
    <w:p w:rsidR="008C2E13" w:rsidRDefault="008C2E13">
      <w:pPr>
        <w:widowControl/>
        <w:spacing w:line="360" w:lineRule="auto"/>
        <w:ind w:firstLineChars="200" w:firstLine="420"/>
        <w:jc w:val="left"/>
        <w:rPr>
          <w:rFonts w:asciiTheme="minorHAnsi" w:eastAsiaTheme="majorEastAsia" w:hAnsiTheme="minorHAnsi" w:cstheme="minorHAnsi"/>
          <w:szCs w:val="21"/>
        </w:rPr>
      </w:pPr>
    </w:p>
    <w:p w:rsidR="008C2E13" w:rsidRDefault="008C2E13">
      <w:pPr>
        <w:widowControl/>
        <w:spacing w:line="360" w:lineRule="auto"/>
        <w:jc w:val="left"/>
        <w:rPr>
          <w:rFonts w:asciiTheme="minorHAnsi" w:eastAsiaTheme="majorEastAsia" w:hAnsiTheme="minorHAnsi" w:cstheme="minorHAnsi"/>
          <w:szCs w:val="21"/>
        </w:rPr>
      </w:pPr>
    </w:p>
    <w:p w:rsidR="008C2E13" w:rsidRDefault="008C2E13">
      <w:pPr>
        <w:widowControl/>
        <w:spacing w:line="360" w:lineRule="auto"/>
        <w:jc w:val="left"/>
        <w:rPr>
          <w:rFonts w:asciiTheme="minorHAnsi" w:eastAsiaTheme="majorEastAsia" w:hAnsiTheme="minorHAnsi" w:cstheme="minorHAnsi"/>
          <w:szCs w:val="21"/>
        </w:rPr>
      </w:pPr>
    </w:p>
    <w:p w:rsidR="008C2E13" w:rsidRDefault="008C2E13">
      <w:pPr>
        <w:widowControl/>
        <w:spacing w:line="360" w:lineRule="auto"/>
        <w:jc w:val="left"/>
        <w:rPr>
          <w:rFonts w:asciiTheme="minorHAnsi" w:eastAsiaTheme="majorEastAsia" w:hAnsiTheme="minorHAnsi" w:cstheme="minorHAnsi"/>
          <w:szCs w:val="21"/>
        </w:rPr>
      </w:pPr>
    </w:p>
    <w:p w:rsidR="008C2E13" w:rsidRDefault="008C2E13">
      <w:pPr>
        <w:widowControl/>
        <w:spacing w:line="360" w:lineRule="auto"/>
        <w:jc w:val="left"/>
        <w:rPr>
          <w:rFonts w:asciiTheme="minorHAnsi" w:eastAsiaTheme="majorEastAsia" w:hAnsiTheme="minorHAnsi" w:cstheme="minorHAnsi"/>
          <w:szCs w:val="21"/>
        </w:rPr>
      </w:pPr>
    </w:p>
    <w:p w:rsidR="008C2E13" w:rsidRDefault="008C2E13">
      <w:pPr>
        <w:widowControl/>
        <w:spacing w:line="360" w:lineRule="auto"/>
        <w:jc w:val="left"/>
        <w:rPr>
          <w:rFonts w:asciiTheme="minorHAnsi" w:eastAsiaTheme="majorEastAsia" w:hAnsiTheme="minorHAnsi" w:cstheme="minorHAnsi"/>
          <w:szCs w:val="21"/>
        </w:rPr>
      </w:pPr>
    </w:p>
    <w:p w:rsidR="008C2E13" w:rsidRDefault="008C2E13">
      <w:pPr>
        <w:widowControl/>
        <w:spacing w:line="360" w:lineRule="auto"/>
        <w:jc w:val="left"/>
        <w:rPr>
          <w:rFonts w:asciiTheme="minorHAnsi" w:eastAsiaTheme="majorEastAsia" w:hAnsiTheme="minorHAnsi" w:cstheme="minorHAnsi"/>
          <w:szCs w:val="21"/>
        </w:rPr>
      </w:pPr>
    </w:p>
    <w:p w:rsidR="008C2E13" w:rsidRDefault="008C2E13">
      <w:pPr>
        <w:widowControl/>
        <w:spacing w:line="360" w:lineRule="auto"/>
        <w:jc w:val="left"/>
        <w:rPr>
          <w:rFonts w:asciiTheme="minorHAnsi" w:eastAsiaTheme="majorEastAsia" w:hAnsiTheme="minorHAnsi" w:cstheme="minorHAnsi"/>
          <w:szCs w:val="21"/>
        </w:rPr>
      </w:pPr>
    </w:p>
    <w:p w:rsidR="008C2E13" w:rsidRDefault="008C2E13">
      <w:pPr>
        <w:widowControl/>
        <w:spacing w:line="360" w:lineRule="auto"/>
        <w:jc w:val="left"/>
        <w:rPr>
          <w:rFonts w:asciiTheme="minorHAnsi" w:eastAsiaTheme="majorEastAsia" w:hAnsiTheme="minorHAnsi" w:cstheme="minorHAnsi"/>
          <w:szCs w:val="21"/>
        </w:rPr>
      </w:pPr>
    </w:p>
    <w:p w:rsidR="008C2E13" w:rsidRDefault="008C2E13">
      <w:pPr>
        <w:widowControl/>
        <w:spacing w:line="360" w:lineRule="auto"/>
        <w:jc w:val="left"/>
        <w:rPr>
          <w:rFonts w:asciiTheme="minorHAnsi" w:eastAsiaTheme="majorEastAsia" w:hAnsiTheme="minorHAnsi" w:cstheme="minorHAnsi"/>
          <w:szCs w:val="21"/>
        </w:rPr>
      </w:pPr>
    </w:p>
    <w:p w:rsidR="008C2E13" w:rsidRDefault="00C94999">
      <w:pPr>
        <w:widowControl/>
        <w:spacing w:line="360" w:lineRule="auto"/>
        <w:jc w:val="left"/>
        <w:rPr>
          <w:rFonts w:ascii="Calibri" w:hAnsi="Calibri" w:cs="Calibri"/>
        </w:rPr>
      </w:pPr>
      <w:r>
        <w:rPr>
          <w:rFonts w:asciiTheme="minorHAnsi" w:eastAsiaTheme="majorEastAsia" w:hAnsiTheme="minorHAnsi" w:cstheme="minorHAnsi" w:hint="eastAsia"/>
          <w:szCs w:val="21"/>
        </w:rPr>
        <w:t xml:space="preserve"> </w:t>
      </w:r>
      <w:r>
        <w:rPr>
          <w:rFonts w:asciiTheme="minorHAnsi" w:hAnsiTheme="minorHAnsi" w:cs="Calibri" w:hint="eastAsia"/>
          <w:szCs w:val="21"/>
        </w:rPr>
        <w:t>图：加州大学河滨分校语言及学分课程成绩单</w:t>
      </w:r>
    </w:p>
    <w:p w:rsidR="008C2E13" w:rsidRDefault="008C2E13">
      <w:pPr>
        <w:widowControl/>
        <w:spacing w:line="360" w:lineRule="auto"/>
        <w:jc w:val="left"/>
        <w:rPr>
          <w:rFonts w:asciiTheme="minorHAnsi" w:hAnsiTheme="minorHAnsi" w:cs="Calibri"/>
          <w:szCs w:val="21"/>
        </w:rPr>
      </w:pPr>
    </w:p>
    <w:p w:rsidR="008C2E13" w:rsidRDefault="00C94999">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b"/>
        <w:tblW w:w="8296" w:type="dxa"/>
        <w:tblLayout w:type="fixed"/>
        <w:tblLook w:val="04A0" w:firstRow="1" w:lastRow="0" w:firstColumn="1" w:lastColumn="0" w:noHBand="0" w:noVBand="1"/>
      </w:tblPr>
      <w:tblGrid>
        <w:gridCol w:w="1909"/>
        <w:gridCol w:w="6387"/>
      </w:tblGrid>
      <w:tr w:rsidR="008C2E13">
        <w:trPr>
          <w:trHeight w:val="477"/>
        </w:trPr>
        <w:tc>
          <w:tcPr>
            <w:tcW w:w="1909" w:type="dxa"/>
            <w:vMerge w:val="restart"/>
          </w:tcPr>
          <w:p w:rsidR="008C2E13" w:rsidRDefault="00C9499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387" w:type="dxa"/>
          </w:tcPr>
          <w:p w:rsidR="008C2E13" w:rsidRDefault="00C9499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语言文化课程：约</w:t>
            </w:r>
            <w:r>
              <w:rPr>
                <w:rFonts w:asciiTheme="minorHAnsi" w:eastAsiaTheme="majorEastAsia" w:hAnsiTheme="minorHAnsi" w:cstheme="minorHAnsi" w:hint="eastAsia"/>
                <w:szCs w:val="21"/>
              </w:rPr>
              <w:t>8,400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5.8</w:t>
            </w:r>
            <w:r>
              <w:rPr>
                <w:rFonts w:asciiTheme="minorHAnsi" w:eastAsiaTheme="majorEastAsia" w:hAnsiTheme="minorHAnsi" w:cstheme="minorHAnsi" w:hint="eastAsia"/>
                <w:szCs w:val="21"/>
              </w:rPr>
              <w:t>万元）</w:t>
            </w:r>
          </w:p>
        </w:tc>
      </w:tr>
      <w:tr w:rsidR="008C2E13">
        <w:tc>
          <w:tcPr>
            <w:tcW w:w="1909" w:type="dxa"/>
            <w:vMerge/>
          </w:tcPr>
          <w:p w:rsidR="008C2E13" w:rsidRDefault="008C2E13">
            <w:pPr>
              <w:spacing w:line="360" w:lineRule="auto"/>
              <w:rPr>
                <w:rFonts w:asciiTheme="minorHAnsi" w:eastAsiaTheme="majorEastAsia" w:hAnsiTheme="minorHAnsi" w:cstheme="minorHAnsi"/>
                <w:szCs w:val="21"/>
              </w:rPr>
            </w:pPr>
          </w:p>
        </w:tc>
        <w:tc>
          <w:tcPr>
            <w:tcW w:w="6387" w:type="dxa"/>
          </w:tcPr>
          <w:p w:rsidR="008C2E13" w:rsidRDefault="00C9499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大学专业学分课程：约</w:t>
            </w:r>
            <w:r>
              <w:rPr>
                <w:rFonts w:asciiTheme="minorHAnsi" w:eastAsiaTheme="majorEastAsia" w:hAnsiTheme="minorHAnsi" w:cstheme="minorHAnsi" w:hint="eastAsia"/>
                <w:szCs w:val="21"/>
              </w:rPr>
              <w:t>1</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200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7.04</w:t>
            </w:r>
            <w:r>
              <w:rPr>
                <w:rFonts w:asciiTheme="minorHAnsi" w:eastAsiaTheme="majorEastAsia" w:hAnsiTheme="minorHAnsi" w:cstheme="minorHAnsi" w:hint="eastAsia"/>
                <w:szCs w:val="21"/>
              </w:rPr>
              <w:t>万元）</w:t>
            </w:r>
          </w:p>
          <w:p w:rsidR="008C2E13" w:rsidRDefault="00C9499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如先参加</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周语言预备课程：约</w:t>
            </w:r>
            <w:r>
              <w:rPr>
                <w:rFonts w:asciiTheme="minorHAnsi" w:eastAsiaTheme="majorEastAsia" w:hAnsiTheme="minorHAnsi" w:cstheme="minorHAnsi" w:hint="eastAsia"/>
                <w:szCs w:val="21"/>
              </w:rPr>
              <w:t>12,950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9</w:t>
            </w:r>
            <w:r>
              <w:rPr>
                <w:rFonts w:asciiTheme="minorHAnsi" w:eastAsiaTheme="majorEastAsia" w:hAnsiTheme="minorHAnsi" w:cstheme="minorHAnsi" w:hint="eastAsia"/>
                <w:szCs w:val="21"/>
              </w:rPr>
              <w:t>万元）</w:t>
            </w:r>
          </w:p>
        </w:tc>
      </w:tr>
      <w:tr w:rsidR="008C2E13">
        <w:tc>
          <w:tcPr>
            <w:tcW w:w="1909" w:type="dxa"/>
          </w:tcPr>
          <w:p w:rsidR="008C2E13" w:rsidRDefault="00C9499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387" w:type="dxa"/>
          </w:tcPr>
          <w:p w:rsidR="008C2E13" w:rsidRDefault="00C9499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申请费、学费、杂费、在读期间医疗保险、及项目设计与管理费</w:t>
            </w:r>
          </w:p>
        </w:tc>
      </w:tr>
      <w:tr w:rsidR="008C2E13">
        <w:tc>
          <w:tcPr>
            <w:tcW w:w="1909" w:type="dxa"/>
          </w:tcPr>
          <w:p w:rsidR="008C2E13" w:rsidRDefault="00C9499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6387" w:type="dxa"/>
          </w:tcPr>
          <w:p w:rsidR="008C2E13" w:rsidRDefault="00C9499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国际机票、签证费、住宿费与餐费、以及其它个人花费</w:t>
            </w:r>
          </w:p>
        </w:tc>
      </w:tr>
    </w:tbl>
    <w:p w:rsidR="008C2E13" w:rsidRDefault="008C2E13">
      <w:pPr>
        <w:widowControl/>
        <w:spacing w:line="360" w:lineRule="auto"/>
        <w:jc w:val="left"/>
        <w:rPr>
          <w:rFonts w:asciiTheme="minorHAnsi" w:eastAsiaTheme="majorEastAsia" w:hAnsiTheme="minorHAnsi" w:cstheme="minorHAnsi"/>
          <w:bCs/>
          <w:kern w:val="0"/>
          <w:szCs w:val="21"/>
        </w:rPr>
      </w:pPr>
    </w:p>
    <w:p w:rsidR="008C2E13" w:rsidRDefault="00C94999">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五</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rsidR="008C2E13" w:rsidRDefault="00C94999">
      <w:pPr>
        <w:pStyle w:val="10"/>
        <w:widowControl/>
        <w:numPr>
          <w:ilvl w:val="0"/>
          <w:numId w:val="3"/>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选拔要求</w:t>
      </w:r>
    </w:p>
    <w:p w:rsidR="008C2E13" w:rsidRDefault="00C94999">
      <w:pPr>
        <w:pStyle w:val="10"/>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szCs w:val="21"/>
        </w:rPr>
        <w:t>仅限本校</w:t>
      </w:r>
      <w:r>
        <w:rPr>
          <w:rFonts w:asciiTheme="minorHAnsi" w:eastAsiaTheme="majorEastAsia" w:hAnsiTheme="minorHAnsi" w:cstheme="minorHAnsi" w:hint="eastAsia"/>
          <w:szCs w:val="21"/>
        </w:rPr>
        <w:t>全日制在校生；且成绩优异、道德品质好，在校期间未受过纪律处分，身心健康，能顺利完成在美学习任务；</w:t>
      </w:r>
    </w:p>
    <w:p w:rsidR="008C2E13" w:rsidRDefault="00C94999">
      <w:pPr>
        <w:pStyle w:val="10"/>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申请要求：</w:t>
      </w:r>
      <w:r>
        <w:rPr>
          <w:rFonts w:asciiTheme="minorHAnsi" w:eastAsiaTheme="majorEastAsia" w:hAnsiTheme="minorHAnsi" w:cstheme="minorHAnsi" w:hint="eastAsia"/>
          <w:szCs w:val="21"/>
        </w:rPr>
        <w:t xml:space="preserve"> </w:t>
      </w:r>
    </w:p>
    <w:p w:rsidR="008C2E13" w:rsidRDefault="00C94999">
      <w:pPr>
        <w:pStyle w:val="10"/>
        <w:spacing w:line="360" w:lineRule="auto"/>
        <w:ind w:left="570" w:firstLineChars="0" w:firstLine="0"/>
        <w:rPr>
          <w:rFonts w:asciiTheme="minorHAnsi" w:eastAsiaTheme="majorEastAsia" w:hAnsiTheme="minorHAnsi" w:cstheme="minorHAnsi"/>
          <w:szCs w:val="21"/>
        </w:rPr>
      </w:pPr>
      <w:r>
        <w:rPr>
          <w:rFonts w:asciiTheme="minorHAnsi" w:eastAsiaTheme="majorEastAsia" w:hAnsiTheme="minorHAnsi" w:cstheme="minorHAnsi" w:hint="eastAsia"/>
          <w:szCs w:val="21"/>
        </w:rPr>
        <w:t>语言</w:t>
      </w:r>
      <w:r>
        <w:rPr>
          <w:rFonts w:asciiTheme="minorHAnsi" w:eastAsiaTheme="majorEastAsia" w:hAnsiTheme="minorHAnsi" w:cstheme="minorHAnsi"/>
          <w:szCs w:val="21"/>
        </w:rPr>
        <w:t>文化课程</w:t>
      </w:r>
      <w:r>
        <w:rPr>
          <w:rFonts w:asciiTheme="minorHAnsi" w:eastAsiaTheme="majorEastAsia" w:hAnsiTheme="minorHAnsi" w:cstheme="minorHAnsi" w:hint="eastAsia"/>
          <w:szCs w:val="21"/>
        </w:rPr>
        <w:t>：具有良好的英语基础</w:t>
      </w:r>
      <w:r>
        <w:rPr>
          <w:rFonts w:asciiTheme="minorHAnsi" w:eastAsiaTheme="majorEastAsia" w:hAnsiTheme="minorHAnsi" w:cstheme="minorHAnsi"/>
          <w:szCs w:val="21"/>
        </w:rPr>
        <w:t>；入学参加分级测试</w:t>
      </w:r>
    </w:p>
    <w:p w:rsidR="008C2E13" w:rsidRDefault="00C94999">
      <w:pPr>
        <w:pStyle w:val="10"/>
        <w:spacing w:line="360" w:lineRule="auto"/>
        <w:ind w:left="570"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lastRenderedPageBreak/>
        <w:t>大学</w:t>
      </w:r>
      <w:r>
        <w:rPr>
          <w:rFonts w:asciiTheme="minorHAnsi" w:eastAsiaTheme="majorEastAsia" w:hAnsiTheme="minorHAnsi" w:cstheme="minorHAnsi" w:hint="eastAsia"/>
          <w:szCs w:val="21"/>
        </w:rPr>
        <w:t>专业</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托福</w:t>
      </w:r>
      <w:r>
        <w:rPr>
          <w:rFonts w:asciiTheme="minorHAnsi" w:eastAsiaTheme="majorEastAsia" w:hAnsiTheme="minorHAnsi" w:cstheme="minorHAnsi"/>
          <w:szCs w:val="21"/>
        </w:rPr>
        <w:t>79</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或</w:t>
      </w:r>
      <w:r>
        <w:rPr>
          <w:rFonts w:asciiTheme="minorHAnsi" w:eastAsiaTheme="majorEastAsia" w:hAnsiTheme="minorHAnsi" w:cstheme="minorHAnsi"/>
          <w:szCs w:val="21"/>
        </w:rPr>
        <w:t>雅思</w:t>
      </w:r>
      <w:r>
        <w:rPr>
          <w:rFonts w:asciiTheme="minorHAnsi" w:eastAsiaTheme="majorEastAsia" w:hAnsiTheme="minorHAnsi" w:cstheme="minorHAnsi"/>
          <w:szCs w:val="21"/>
        </w:rPr>
        <w:t>6.5</w:t>
      </w:r>
      <w:r>
        <w:rPr>
          <w:rFonts w:asciiTheme="minorHAnsi" w:eastAsiaTheme="majorEastAsia" w:hAnsiTheme="minorHAnsi" w:cstheme="minorHAnsi" w:hint="eastAsia"/>
          <w:szCs w:val="21"/>
        </w:rPr>
        <w:t>，或通过加州大学河滨分校语言内测</w:t>
      </w:r>
      <w:r>
        <w:rPr>
          <w:rFonts w:asciiTheme="minorHAnsi" w:eastAsiaTheme="majorEastAsia" w:hAnsiTheme="minorHAnsi" w:cstheme="minorHAnsi"/>
          <w:szCs w:val="21"/>
        </w:rPr>
        <w:t>；</w:t>
      </w:r>
    </w:p>
    <w:p w:rsidR="008C2E13" w:rsidRDefault="00C94999">
      <w:pPr>
        <w:pStyle w:val="10"/>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家庭具有一定经济基础，能够提供访学所需学费及生活费；</w:t>
      </w:r>
    </w:p>
    <w:p w:rsidR="008C2E13" w:rsidRDefault="00C94999">
      <w:pPr>
        <w:pStyle w:val="10"/>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通过全美国际教育协会的项目面试、</w:t>
      </w:r>
      <w:r>
        <w:rPr>
          <w:rFonts w:asciiTheme="minorHAnsi" w:eastAsiaTheme="majorEastAsia" w:hAnsiTheme="minorHAnsi" w:cstheme="minorHAnsi"/>
          <w:kern w:val="0"/>
          <w:szCs w:val="21"/>
        </w:rPr>
        <w:t>加州大学</w:t>
      </w:r>
      <w:r>
        <w:rPr>
          <w:rFonts w:asciiTheme="minorHAnsi" w:eastAsiaTheme="majorEastAsia" w:hAnsiTheme="minorHAnsi" w:cstheme="minorHAnsi" w:hint="eastAsia"/>
          <w:kern w:val="0"/>
          <w:szCs w:val="21"/>
        </w:rPr>
        <w:t>河滨</w:t>
      </w:r>
      <w:r>
        <w:rPr>
          <w:rFonts w:asciiTheme="minorHAnsi" w:eastAsiaTheme="majorEastAsia" w:hAnsiTheme="minorHAnsi" w:cstheme="minorHAnsi"/>
          <w:kern w:val="0"/>
          <w:szCs w:val="21"/>
        </w:rPr>
        <w:t>分校</w:t>
      </w:r>
      <w:r>
        <w:rPr>
          <w:rFonts w:asciiTheme="minorHAnsi" w:eastAsiaTheme="majorEastAsia" w:hAnsiTheme="minorHAnsi" w:cstheme="minorHAnsi" w:hint="eastAsia"/>
          <w:szCs w:val="21"/>
        </w:rPr>
        <w:t>的学术审核、以及我校院系及国际交流处的派出资格审核</w:t>
      </w:r>
      <w:r>
        <w:rPr>
          <w:rFonts w:asciiTheme="minorHAnsi" w:eastAsiaTheme="majorEastAsia" w:hAnsiTheme="minorHAnsi" w:cstheme="minorHAnsi"/>
          <w:szCs w:val="21"/>
        </w:rPr>
        <w:t>。</w:t>
      </w:r>
    </w:p>
    <w:p w:rsidR="008C2E13" w:rsidRDefault="00C94999">
      <w:pPr>
        <w:pStyle w:val="10"/>
        <w:numPr>
          <w:ilvl w:val="0"/>
          <w:numId w:val="3"/>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项目申请录取方式和报名流程</w:t>
      </w:r>
    </w:p>
    <w:p w:rsidR="008C2E13" w:rsidRDefault="00C94999">
      <w:pPr>
        <w:spacing w:line="360" w:lineRule="auto"/>
        <w:ind w:firstLineChars="135" w:firstLine="283"/>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hint="eastAsia"/>
          <w:kern w:val="0"/>
          <w:szCs w:val="21"/>
        </w:rPr>
        <w:t>学生</w:t>
      </w:r>
      <w:r>
        <w:rPr>
          <w:rFonts w:asciiTheme="minorHAnsi" w:eastAsiaTheme="majorEastAsia" w:hAnsiTheme="minorHAnsi" w:cstheme="minorHAnsi"/>
          <w:kern w:val="0"/>
          <w:szCs w:val="21"/>
        </w:rPr>
        <w:t>本人提出申请，</w:t>
      </w:r>
      <w:r>
        <w:rPr>
          <w:rFonts w:asciiTheme="minorHAnsi" w:eastAsiaTheme="majorEastAsia" w:hAnsiTheme="minorHAnsi" w:cstheme="minorHAnsi" w:hint="eastAsia"/>
          <w:kern w:val="0"/>
          <w:szCs w:val="21"/>
        </w:rPr>
        <w:t>在</w:t>
      </w:r>
      <w:r>
        <w:rPr>
          <w:rFonts w:asciiTheme="minorHAnsi" w:eastAsiaTheme="majorEastAsia" w:hAnsiTheme="minorHAnsi" w:cstheme="minorHAnsi"/>
          <w:kern w:val="0"/>
          <w:szCs w:val="21"/>
        </w:rPr>
        <w:t>学校国际合作交流处（外事处）报名；</w:t>
      </w:r>
    </w:p>
    <w:p w:rsidR="008C2E13" w:rsidRDefault="00C94999">
      <w:pPr>
        <w:spacing w:line="360" w:lineRule="auto"/>
        <w:ind w:leftChars="134" w:left="281"/>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同时登录项目选拔管理机构</w:t>
      </w:r>
      <w:r>
        <w:rPr>
          <w:rFonts w:asciiTheme="minorHAnsi" w:eastAsiaTheme="majorEastAsia" w:hAnsiTheme="minorHAnsi" w:cstheme="minorHAnsi" w:hint="eastAsia"/>
          <w:szCs w:val="21"/>
        </w:rPr>
        <w:t xml:space="preserve"> -- </w:t>
      </w:r>
      <w:r>
        <w:rPr>
          <w:rFonts w:asciiTheme="minorHAnsi" w:eastAsiaTheme="majorEastAsia" w:hAnsiTheme="minorHAnsi" w:cstheme="minorHAnsi" w:hint="eastAsia"/>
          <w:szCs w:val="21"/>
        </w:rPr>
        <w:t>全美国际教育协会网站</w:t>
      </w:r>
      <w:hyperlink r:id="rId11" w:history="1">
        <w:r>
          <w:rPr>
            <w:rStyle w:val="ad"/>
            <w:rFonts w:asciiTheme="minorHAnsi" w:eastAsiaTheme="majorEastAsia" w:hAnsiTheme="minorHAnsi" w:cstheme="minorHAnsi" w:hint="eastAsia"/>
            <w:szCs w:val="21"/>
          </w:rPr>
          <w:t>www.usiea.org</w:t>
        </w:r>
      </w:hyperlink>
      <w:r>
        <w:rPr>
          <w:rFonts w:asciiTheme="minorHAnsi" w:eastAsiaTheme="majorEastAsia" w:hAnsiTheme="minorHAnsi" w:cstheme="minorHAnsi"/>
          <w:szCs w:val="21"/>
        </w:rPr>
        <w:t xml:space="preserve"> </w:t>
      </w:r>
      <w:r>
        <w:rPr>
          <w:rFonts w:asciiTheme="minorHAnsi" w:eastAsiaTheme="majorEastAsia" w:hAnsiTheme="minorHAnsi" w:cstheme="minorHAnsi" w:hint="eastAsia"/>
          <w:szCs w:val="21"/>
        </w:rPr>
        <w:t>填写《世界</w:t>
      </w:r>
    </w:p>
    <w:p w:rsidR="008C2E13" w:rsidRDefault="00C94999">
      <w:pPr>
        <w:spacing w:line="360" w:lineRule="auto"/>
        <w:ind w:leftChars="334" w:left="701"/>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名校访学</w:t>
      </w:r>
      <w:r>
        <w:rPr>
          <w:rFonts w:asciiTheme="minorHAnsi" w:eastAsiaTheme="majorEastAsia" w:hAnsiTheme="minorHAnsi" w:cstheme="minorHAnsi" w:hint="eastAsia"/>
          <w:szCs w:val="21"/>
        </w:rPr>
        <w:t>2019-2020</w:t>
      </w:r>
      <w:r>
        <w:rPr>
          <w:rFonts w:asciiTheme="minorHAnsi" w:eastAsiaTheme="majorEastAsia" w:hAnsiTheme="minorHAnsi" w:cstheme="minorHAnsi" w:hint="eastAsia"/>
          <w:szCs w:val="21"/>
        </w:rPr>
        <w:t>学年冬春项目报名表》，网上报名的时间决定录取的顺序和安排宿舍的顺序</w:t>
      </w:r>
      <w:r>
        <w:rPr>
          <w:rFonts w:asciiTheme="minorHAnsi" w:eastAsiaTheme="majorEastAsia" w:hAnsiTheme="minorHAnsi" w:cstheme="minorHAnsi"/>
          <w:szCs w:val="21"/>
        </w:rPr>
        <w:t>；</w:t>
      </w:r>
    </w:p>
    <w:p w:rsidR="008C2E13" w:rsidRDefault="00C94999">
      <w:pPr>
        <w:pStyle w:val="10"/>
        <w:numPr>
          <w:ilvl w:val="0"/>
          <w:numId w:val="5"/>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学生申请资料经初步审核后，参加面试确定预录取名单</w:t>
      </w:r>
      <w:r>
        <w:rPr>
          <w:rFonts w:asciiTheme="minorHAnsi" w:eastAsiaTheme="majorEastAsia" w:hAnsiTheme="minorHAnsi" w:cstheme="minorHAnsi"/>
          <w:szCs w:val="21"/>
        </w:rPr>
        <w:t>；</w:t>
      </w:r>
    </w:p>
    <w:p w:rsidR="008C2E13" w:rsidRDefault="00C94999">
      <w:pPr>
        <w:pStyle w:val="10"/>
        <w:numPr>
          <w:ilvl w:val="0"/>
          <w:numId w:val="5"/>
        </w:numPr>
        <w:spacing w:line="360" w:lineRule="auto"/>
        <w:ind w:firstLineChars="0"/>
        <w:jc w:val="left"/>
        <w:rPr>
          <w:rFonts w:asciiTheme="minorHAnsi" w:eastAsiaTheme="majorEastAsia" w:hAnsiTheme="minorHAnsi" w:cstheme="minorHAnsi"/>
          <w:szCs w:val="21"/>
        </w:rPr>
      </w:pPr>
      <w:r>
        <w:rPr>
          <w:rFonts w:ascii="Calibri" w:hAnsi="Calibri" w:cs="Calibri" w:hint="eastAsia"/>
          <w:sz w:val="22"/>
        </w:rPr>
        <w:t xml:space="preserve"> </w:t>
      </w:r>
      <w:r>
        <w:rPr>
          <w:rFonts w:asciiTheme="minorHAnsi" w:eastAsiaTheme="majorEastAsia" w:hAnsiTheme="minorHAnsi" w:cstheme="minorHAnsi"/>
          <w:szCs w:val="21"/>
        </w:rPr>
        <w:t>学生提交正式申请材料并缴纳项目费用，获得学校录取及签证后赴</w:t>
      </w:r>
      <w:r>
        <w:rPr>
          <w:rFonts w:asciiTheme="minorHAnsi" w:eastAsiaTheme="majorEastAsia" w:hAnsiTheme="minorHAnsi" w:cstheme="minorHAnsi" w:hint="eastAsia"/>
          <w:szCs w:val="21"/>
        </w:rPr>
        <w:t>美</w:t>
      </w:r>
      <w:r>
        <w:rPr>
          <w:rFonts w:asciiTheme="minorHAnsi" w:eastAsiaTheme="majorEastAsia" w:hAnsiTheme="minorHAnsi" w:cstheme="minorHAnsi"/>
          <w:szCs w:val="21"/>
        </w:rPr>
        <w:t>学习</w:t>
      </w:r>
      <w:r>
        <w:rPr>
          <w:rFonts w:asciiTheme="minorHAnsi" w:eastAsiaTheme="majorEastAsia" w:hAnsiTheme="minorHAnsi" w:cstheme="minorHAnsi" w:hint="eastAsia"/>
          <w:szCs w:val="21"/>
        </w:rPr>
        <w:t>。</w:t>
      </w:r>
    </w:p>
    <w:p w:rsidR="008C2E13" w:rsidRDefault="008C2E13">
      <w:pPr>
        <w:spacing w:line="360" w:lineRule="auto"/>
        <w:ind w:left="360"/>
        <w:rPr>
          <w:rFonts w:asciiTheme="minorHAnsi" w:eastAsiaTheme="majorEastAsia" w:hAnsiTheme="minorHAnsi" w:cstheme="minorHAnsi"/>
          <w:szCs w:val="21"/>
        </w:rPr>
      </w:pPr>
    </w:p>
    <w:p w:rsidR="008C2E13" w:rsidRDefault="00C94999">
      <w:pPr>
        <w:widowControl/>
        <w:spacing w:line="360" w:lineRule="auto"/>
        <w:jc w:val="left"/>
        <w:rPr>
          <w:rStyle w:val="ad"/>
          <w:rFonts w:asciiTheme="minorHAnsi" w:hAnsiTheme="minorHAnsi" w:cs="宋体"/>
          <w:color w:val="auto"/>
          <w:kern w:val="0"/>
          <w:szCs w:val="21"/>
        </w:rPr>
      </w:pPr>
      <w:r>
        <w:rPr>
          <w:rStyle w:val="ad"/>
          <w:rFonts w:asciiTheme="minorHAnsi" w:hAnsiTheme="minorHAnsi" w:cs="宋体" w:hint="eastAsia"/>
          <w:color w:val="auto"/>
          <w:kern w:val="0"/>
          <w:szCs w:val="21"/>
        </w:rPr>
        <w:t>———————————————————————————————————————</w:t>
      </w:r>
    </w:p>
    <w:p w:rsidR="008C2E13" w:rsidRDefault="00C94999">
      <w:pPr>
        <w:widowControl/>
        <w:jc w:val="left"/>
        <w:rPr>
          <w:rStyle w:val="ad"/>
          <w:rFonts w:asciiTheme="minorHAnsi" w:hAnsiTheme="minorHAnsi" w:cs="宋体"/>
          <w:b/>
          <w:color w:val="auto"/>
          <w:kern w:val="0"/>
          <w:sz w:val="20"/>
          <w:szCs w:val="21"/>
        </w:rPr>
      </w:pPr>
      <w:r>
        <w:rPr>
          <w:rStyle w:val="ad"/>
          <w:rFonts w:asciiTheme="minorHAnsi" w:hAnsiTheme="minorHAnsi" w:cs="宋体" w:hint="eastAsia"/>
          <w:b/>
          <w:color w:val="auto"/>
          <w:kern w:val="0"/>
          <w:sz w:val="20"/>
          <w:szCs w:val="21"/>
        </w:rPr>
        <w:t>关于全美国际教育协会</w:t>
      </w:r>
    </w:p>
    <w:p w:rsidR="008C2E13" w:rsidRDefault="00C94999">
      <w:pPr>
        <w:widowControl/>
        <w:jc w:val="left"/>
        <w:rPr>
          <w:rStyle w:val="ad"/>
          <w:rFonts w:asciiTheme="minorHAnsi" w:hAnsiTheme="minorHAnsi" w:cs="宋体"/>
          <w:b/>
          <w:color w:val="auto"/>
          <w:kern w:val="0"/>
          <w:sz w:val="20"/>
          <w:szCs w:val="21"/>
        </w:rPr>
      </w:pPr>
      <w:hyperlink r:id="rId12" w:history="1">
        <w:r>
          <w:rPr>
            <w:rStyle w:val="ad"/>
            <w:rFonts w:asciiTheme="minorHAnsi" w:hAnsiTheme="minorHAnsi" w:cs="宋体" w:hint="eastAsia"/>
            <w:b/>
            <w:kern w:val="0"/>
            <w:sz w:val="20"/>
            <w:szCs w:val="21"/>
          </w:rPr>
          <w:t>www.usiea.org</w:t>
        </w:r>
      </w:hyperlink>
    </w:p>
    <w:p w:rsidR="008C2E13" w:rsidRDefault="008C2E13">
      <w:pPr>
        <w:widowControl/>
        <w:jc w:val="left"/>
        <w:rPr>
          <w:rStyle w:val="ad"/>
          <w:rFonts w:asciiTheme="minorHAnsi" w:hAnsiTheme="minorHAnsi" w:cs="宋体"/>
          <w:b/>
          <w:color w:val="auto"/>
          <w:kern w:val="0"/>
          <w:sz w:val="20"/>
          <w:szCs w:val="21"/>
        </w:rPr>
      </w:pPr>
    </w:p>
    <w:p w:rsidR="008C2E13" w:rsidRDefault="00C94999">
      <w:pPr>
        <w:widowControl/>
        <w:jc w:val="left"/>
        <w:rPr>
          <w:rStyle w:val="ad"/>
          <w:rFonts w:asciiTheme="minorHAnsi" w:hAnsiTheme="minorHAnsi" w:cs="宋体"/>
          <w:color w:val="auto"/>
          <w:kern w:val="0"/>
          <w:sz w:val="20"/>
          <w:szCs w:val="21"/>
        </w:rPr>
      </w:pPr>
      <w:r>
        <w:rPr>
          <w:rStyle w:val="ad"/>
          <w:rFonts w:asciiTheme="minorHAnsi" w:hAnsiTheme="minorHAnsi" w:cs="宋体" w:hint="eastAsia"/>
          <w:color w:val="auto"/>
          <w:kern w:val="0"/>
          <w:sz w:val="20"/>
          <w:szCs w:val="21"/>
        </w:rPr>
        <w:t>US International Education Association</w:t>
      </w:r>
      <w:r>
        <w:rPr>
          <w:rStyle w:val="ad"/>
          <w:rFonts w:asciiTheme="minorHAnsi" w:hAnsiTheme="minorHAnsi" w:cs="宋体" w:hint="eastAsia"/>
          <w:color w:val="auto"/>
          <w:kern w:val="0"/>
          <w:sz w:val="20"/>
          <w:szCs w:val="21"/>
        </w:rPr>
        <w:t>全美国际教育协会是在美国注册的非营利机构，旨在通过与中外高校的合作，为每一位大学生提供高品质的世界名校访学机会，共同培养具备全球胜任力的优秀大学生，促进不同文化间的沟通、理解与合作。</w:t>
      </w:r>
    </w:p>
    <w:p w:rsidR="008C2E13" w:rsidRDefault="008C2E13">
      <w:pPr>
        <w:widowControl/>
        <w:jc w:val="left"/>
        <w:rPr>
          <w:rFonts w:asciiTheme="minorHAnsi" w:hAnsiTheme="minorHAnsi" w:cs="宋体"/>
          <w:kern w:val="0"/>
          <w:sz w:val="20"/>
          <w:szCs w:val="21"/>
        </w:rPr>
      </w:pPr>
    </w:p>
    <w:p w:rsidR="008C2E13" w:rsidRDefault="00C94999">
      <w:pPr>
        <w:widowControl/>
        <w:jc w:val="left"/>
        <w:rPr>
          <w:rFonts w:asciiTheme="minorHAnsi" w:hAnsiTheme="minorHAnsi" w:cs="宋体"/>
          <w:kern w:val="0"/>
          <w:sz w:val="20"/>
          <w:szCs w:val="21"/>
        </w:rPr>
      </w:pPr>
      <w:r>
        <w:rPr>
          <w:rFonts w:asciiTheme="minorHAnsi" w:hAnsiTheme="minorHAnsi" w:cs="宋体" w:hint="eastAsia"/>
          <w:kern w:val="0"/>
          <w:sz w:val="20"/>
          <w:szCs w:val="21"/>
        </w:rPr>
        <w:t>全美国际教育协会受美国宾夕法尼亚大学、哥伦比亚大学、波士顿大学、威斯康星大学麦迪逊分校、加州大学伯克利分校、加州大学圣地亚哥</w:t>
      </w:r>
      <w:r>
        <w:rPr>
          <w:rFonts w:asciiTheme="minorHAnsi" w:hAnsiTheme="minorHAnsi" w:cs="宋体" w:hint="eastAsia"/>
          <w:kern w:val="0"/>
          <w:sz w:val="20"/>
          <w:szCs w:val="21"/>
        </w:rPr>
        <w:t>分校、加州大学河滨分校、英国剑桥大学、伦敦政治经济学院、加拿大多伦多大学、麦吉尔大学、英属哥伦比亚大学、澳大利亚昆士兰大学、新南威尔士大学、阿德莱德大学等</w:t>
      </w:r>
      <w:r>
        <w:rPr>
          <w:rFonts w:asciiTheme="minorHAnsi" w:hAnsiTheme="minorHAnsi" w:cs="宋体" w:hint="eastAsia"/>
          <w:kern w:val="0"/>
          <w:sz w:val="20"/>
          <w:szCs w:val="21"/>
        </w:rPr>
        <w:t>20</w:t>
      </w:r>
      <w:r>
        <w:rPr>
          <w:rFonts w:asciiTheme="minorHAnsi" w:hAnsiTheme="minorHAnsi" w:cs="宋体" w:hint="eastAsia"/>
          <w:kern w:val="0"/>
          <w:sz w:val="20"/>
          <w:szCs w:val="21"/>
        </w:rPr>
        <w:t>多所世界级名校的委托，与中国</w:t>
      </w:r>
      <w:r>
        <w:rPr>
          <w:rFonts w:asciiTheme="minorHAnsi" w:hAnsiTheme="minorHAnsi" w:cs="宋体" w:hint="eastAsia"/>
          <w:kern w:val="0"/>
          <w:sz w:val="20"/>
          <w:szCs w:val="21"/>
        </w:rPr>
        <w:t>80</w:t>
      </w:r>
      <w:r>
        <w:rPr>
          <w:rFonts w:asciiTheme="minorHAnsi" w:hAnsiTheme="minorHAnsi" w:cs="宋体" w:hint="eastAsia"/>
          <w:kern w:val="0"/>
          <w:sz w:val="20"/>
          <w:szCs w:val="21"/>
        </w:rPr>
        <w:t>多所高校合作选拔品学兼优的学生赴海外参加访学项目。</w:t>
      </w:r>
    </w:p>
    <w:p w:rsidR="008C2E13" w:rsidRDefault="008C2E13">
      <w:pPr>
        <w:widowControl/>
        <w:jc w:val="left"/>
        <w:rPr>
          <w:rFonts w:asciiTheme="minorHAnsi" w:hAnsiTheme="minorHAnsi" w:cs="宋体"/>
          <w:kern w:val="0"/>
          <w:sz w:val="20"/>
          <w:szCs w:val="21"/>
        </w:rPr>
      </w:pPr>
    </w:p>
    <w:p w:rsidR="008C2E13" w:rsidRDefault="00C94999">
      <w:pPr>
        <w:widowControl/>
        <w:jc w:val="left"/>
        <w:rPr>
          <w:rFonts w:asciiTheme="minorHAnsi" w:hAnsiTheme="minorHAnsi" w:cs="宋体"/>
          <w:kern w:val="0"/>
          <w:sz w:val="20"/>
          <w:szCs w:val="21"/>
        </w:rPr>
      </w:pPr>
      <w:r>
        <w:rPr>
          <w:rFonts w:asciiTheme="minorHAnsi" w:hAnsiTheme="minorHAnsi" w:cs="宋体" w:hint="eastAsia"/>
          <w:kern w:val="0"/>
          <w:sz w:val="20"/>
          <w:szCs w:val="21"/>
        </w:rPr>
        <w:t>全美国际教育协会在北京、南京、杭州、广州、西安、成都、郑州设有办公室，为中国合作高校和学生提供与访学项目相关的全流程服务。</w:t>
      </w:r>
    </w:p>
    <w:p w:rsidR="008C2E13" w:rsidRDefault="008C2E13">
      <w:pPr>
        <w:spacing w:line="360" w:lineRule="auto"/>
        <w:ind w:left="360"/>
        <w:rPr>
          <w:rFonts w:asciiTheme="minorHAnsi" w:eastAsiaTheme="majorEastAsia" w:hAnsiTheme="minorHAnsi" w:cstheme="minorHAnsi"/>
          <w:szCs w:val="21"/>
        </w:rPr>
      </w:pPr>
    </w:p>
    <w:p w:rsidR="008C2E13" w:rsidRDefault="00C94999">
      <w:pPr>
        <w:spacing w:line="360" w:lineRule="auto"/>
        <w:rPr>
          <w:rFonts w:asciiTheme="minorHAnsi" w:hAnsiTheme="minorHAnsi" w:cs="Calibri"/>
          <w:kern w:val="0"/>
          <w:sz w:val="22"/>
        </w:rPr>
      </w:pPr>
      <w:r>
        <w:rPr>
          <w:rFonts w:asciiTheme="minorHAnsi" w:hAnsiTheme="minorHAnsi" w:cs="宋体"/>
          <w:kern w:val="0"/>
          <w:sz w:val="20"/>
          <w:szCs w:val="21"/>
        </w:rPr>
        <w:t>全美国际教育协会官网：</w:t>
      </w:r>
      <w:hyperlink r:id="rId13" w:history="1">
        <w:r>
          <w:rPr>
            <w:rFonts w:asciiTheme="minorHAnsi" w:hAnsiTheme="minorHAnsi" w:cs="Calibri"/>
            <w:color w:val="0068B7"/>
            <w:kern w:val="0"/>
            <w:sz w:val="22"/>
          </w:rPr>
          <w:t>www.usiea.org</w:t>
        </w:r>
      </w:hyperlink>
      <w:r>
        <w:rPr>
          <w:rFonts w:asciiTheme="minorHAnsi" w:hAnsiTheme="minorHAnsi" w:cs="Calibri"/>
          <w:kern w:val="0"/>
          <w:sz w:val="22"/>
        </w:rPr>
        <w:t xml:space="preserve"> </w:t>
      </w:r>
    </w:p>
    <w:p w:rsidR="008C2E13" w:rsidRDefault="00C94999">
      <w:pPr>
        <w:spacing w:line="360" w:lineRule="auto"/>
        <w:rPr>
          <w:rFonts w:asciiTheme="minorHAnsi" w:hAnsiTheme="minorHAnsi" w:cs="宋体"/>
          <w:kern w:val="0"/>
          <w:sz w:val="20"/>
          <w:szCs w:val="21"/>
        </w:rPr>
      </w:pPr>
      <w:r>
        <w:rPr>
          <w:rFonts w:asciiTheme="minorHAnsi" w:hAnsiTheme="minorHAnsi" w:cs="宋体"/>
          <w:kern w:val="0"/>
          <w:sz w:val="20"/>
          <w:szCs w:val="21"/>
        </w:rPr>
        <w:t>全美国际教育协会官微：全美国际访学微刊</w:t>
      </w:r>
    </w:p>
    <w:p w:rsidR="008C2E13" w:rsidRDefault="00C94999">
      <w:pPr>
        <w:widowControl/>
        <w:spacing w:line="360" w:lineRule="auto"/>
        <w:jc w:val="left"/>
        <w:rPr>
          <w:rFonts w:asciiTheme="minorHAnsi" w:hAnsiTheme="minorHAnsi" w:cs="Calibri"/>
          <w:kern w:val="0"/>
          <w:sz w:val="22"/>
        </w:rPr>
      </w:pPr>
      <w:r>
        <w:rPr>
          <w:rFonts w:asciiTheme="minorHAnsi" w:hAnsiTheme="minorHAnsi" w:cs="宋体"/>
          <w:kern w:val="0"/>
          <w:sz w:val="20"/>
          <w:szCs w:val="21"/>
        </w:rPr>
        <w:t>项目邮箱咨询：</w:t>
      </w:r>
      <w:hyperlink r:id="rId14" w:history="1">
        <w:r>
          <w:rPr>
            <w:rFonts w:ascii="Calibri" w:hAnsi="Calibri" w:cs="Calibri"/>
            <w:color w:val="0068B7"/>
            <w:kern w:val="0"/>
            <w:sz w:val="22"/>
          </w:rPr>
          <w:t>visitucr@yeah.net</w:t>
        </w:r>
      </w:hyperlink>
      <w:r>
        <w:rPr>
          <w:rFonts w:asciiTheme="minorHAnsi" w:hAnsiTheme="minorHAnsi"/>
        </w:rPr>
        <w:t xml:space="preserve"> </w:t>
      </w:r>
    </w:p>
    <w:sectPr w:rsidR="008C2E13">
      <w:headerReference w:type="default" r:id="rId15"/>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99" w:rsidRDefault="00C94999">
      <w:r>
        <w:separator/>
      </w:r>
    </w:p>
  </w:endnote>
  <w:endnote w:type="continuationSeparator" w:id="0">
    <w:p w:rsidR="00C94999" w:rsidRDefault="00C9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99" w:rsidRDefault="00C94999">
      <w:r>
        <w:separator/>
      </w:r>
    </w:p>
  </w:footnote>
  <w:footnote w:type="continuationSeparator" w:id="0">
    <w:p w:rsidR="00C94999" w:rsidRDefault="00C9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13" w:rsidRDefault="008C2E13">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311"/>
    <w:multiLevelType w:val="multilevel"/>
    <w:tmpl w:val="154D6311"/>
    <w:lvl w:ilvl="0">
      <w:start w:val="3"/>
      <w:numFmt w:val="decimal"/>
      <w:lvlText w:val="%1）"/>
      <w:lvlJc w:val="left"/>
      <w:pPr>
        <w:ind w:left="641" w:hanging="36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1" w15:restartNumberingAfterBreak="0">
    <w:nsid w:val="1FCA2FC4"/>
    <w:multiLevelType w:val="multilevel"/>
    <w:tmpl w:val="1FCA2F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15:restartNumberingAfterBreak="0">
    <w:nsid w:val="6CEF6509"/>
    <w:multiLevelType w:val="multilevel"/>
    <w:tmpl w:val="6CEF650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8F"/>
    <w:rsid w:val="00002E62"/>
    <w:rsid w:val="000035D7"/>
    <w:rsid w:val="0000590A"/>
    <w:rsid w:val="00006712"/>
    <w:rsid w:val="000067A6"/>
    <w:rsid w:val="00010F31"/>
    <w:rsid w:val="000169DD"/>
    <w:rsid w:val="00020D7D"/>
    <w:rsid w:val="00021FD8"/>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60047"/>
    <w:rsid w:val="0006181E"/>
    <w:rsid w:val="00065242"/>
    <w:rsid w:val="00067D4B"/>
    <w:rsid w:val="000820F9"/>
    <w:rsid w:val="000840CC"/>
    <w:rsid w:val="000860BB"/>
    <w:rsid w:val="00087DB0"/>
    <w:rsid w:val="0009206E"/>
    <w:rsid w:val="000954F4"/>
    <w:rsid w:val="00097FB0"/>
    <w:rsid w:val="000A0A86"/>
    <w:rsid w:val="000A2A22"/>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6E7C"/>
    <w:rsid w:val="001013E1"/>
    <w:rsid w:val="001014E7"/>
    <w:rsid w:val="0010196F"/>
    <w:rsid w:val="001051AF"/>
    <w:rsid w:val="00106BA3"/>
    <w:rsid w:val="00107687"/>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8F3"/>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5C31"/>
    <w:rsid w:val="0031712B"/>
    <w:rsid w:val="0032092A"/>
    <w:rsid w:val="00321528"/>
    <w:rsid w:val="00321717"/>
    <w:rsid w:val="00321D5F"/>
    <w:rsid w:val="00330DEC"/>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7AF"/>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7DFD"/>
    <w:rsid w:val="00421790"/>
    <w:rsid w:val="0042204E"/>
    <w:rsid w:val="00422879"/>
    <w:rsid w:val="00426325"/>
    <w:rsid w:val="00437A33"/>
    <w:rsid w:val="004469A3"/>
    <w:rsid w:val="0045270B"/>
    <w:rsid w:val="0045275F"/>
    <w:rsid w:val="00454C45"/>
    <w:rsid w:val="00455CF2"/>
    <w:rsid w:val="004624BE"/>
    <w:rsid w:val="00465A92"/>
    <w:rsid w:val="004679CE"/>
    <w:rsid w:val="00470270"/>
    <w:rsid w:val="00471CBF"/>
    <w:rsid w:val="00472046"/>
    <w:rsid w:val="00474E66"/>
    <w:rsid w:val="0048136E"/>
    <w:rsid w:val="00483DDF"/>
    <w:rsid w:val="00485AD1"/>
    <w:rsid w:val="00486AA5"/>
    <w:rsid w:val="00486B7F"/>
    <w:rsid w:val="004878DF"/>
    <w:rsid w:val="00492292"/>
    <w:rsid w:val="004932B6"/>
    <w:rsid w:val="004946E0"/>
    <w:rsid w:val="00495E6D"/>
    <w:rsid w:val="004A1602"/>
    <w:rsid w:val="004A51A8"/>
    <w:rsid w:val="004A6D35"/>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0DA4"/>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2F81"/>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77FB"/>
    <w:rsid w:val="005C7CC0"/>
    <w:rsid w:val="005D05E0"/>
    <w:rsid w:val="005D0683"/>
    <w:rsid w:val="005D198F"/>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3253"/>
    <w:rsid w:val="008267EE"/>
    <w:rsid w:val="0083050D"/>
    <w:rsid w:val="00832E9B"/>
    <w:rsid w:val="008432ED"/>
    <w:rsid w:val="00843F7D"/>
    <w:rsid w:val="008450F3"/>
    <w:rsid w:val="00847D03"/>
    <w:rsid w:val="008518F7"/>
    <w:rsid w:val="00855260"/>
    <w:rsid w:val="00860271"/>
    <w:rsid w:val="0086227D"/>
    <w:rsid w:val="00863FEE"/>
    <w:rsid w:val="008653E0"/>
    <w:rsid w:val="008730BB"/>
    <w:rsid w:val="00880B5C"/>
    <w:rsid w:val="00881CA9"/>
    <w:rsid w:val="0088262F"/>
    <w:rsid w:val="00882E11"/>
    <w:rsid w:val="00883821"/>
    <w:rsid w:val="0088500C"/>
    <w:rsid w:val="008853E0"/>
    <w:rsid w:val="0088565B"/>
    <w:rsid w:val="0088679A"/>
    <w:rsid w:val="0089014A"/>
    <w:rsid w:val="008902CF"/>
    <w:rsid w:val="00891840"/>
    <w:rsid w:val="008966E9"/>
    <w:rsid w:val="00896C9B"/>
    <w:rsid w:val="008A6ED6"/>
    <w:rsid w:val="008B188A"/>
    <w:rsid w:val="008B4A3B"/>
    <w:rsid w:val="008B56E5"/>
    <w:rsid w:val="008B6065"/>
    <w:rsid w:val="008C1F77"/>
    <w:rsid w:val="008C2E13"/>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54FB"/>
    <w:rsid w:val="00957EEC"/>
    <w:rsid w:val="00963696"/>
    <w:rsid w:val="0096421F"/>
    <w:rsid w:val="009642E6"/>
    <w:rsid w:val="009645E2"/>
    <w:rsid w:val="00965CCC"/>
    <w:rsid w:val="009703B5"/>
    <w:rsid w:val="00972BCD"/>
    <w:rsid w:val="0097304E"/>
    <w:rsid w:val="0097647D"/>
    <w:rsid w:val="00976754"/>
    <w:rsid w:val="00976B70"/>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C535A"/>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EB0"/>
    <w:rsid w:val="00B24A6A"/>
    <w:rsid w:val="00B24FF7"/>
    <w:rsid w:val="00B2543C"/>
    <w:rsid w:val="00B26192"/>
    <w:rsid w:val="00B262CD"/>
    <w:rsid w:val="00B27D9C"/>
    <w:rsid w:val="00B316D1"/>
    <w:rsid w:val="00B33B11"/>
    <w:rsid w:val="00B33C5E"/>
    <w:rsid w:val="00B36819"/>
    <w:rsid w:val="00B3755D"/>
    <w:rsid w:val="00B40A66"/>
    <w:rsid w:val="00B41090"/>
    <w:rsid w:val="00B50CF4"/>
    <w:rsid w:val="00B57332"/>
    <w:rsid w:val="00B57B39"/>
    <w:rsid w:val="00B60E9C"/>
    <w:rsid w:val="00B616D6"/>
    <w:rsid w:val="00B6632A"/>
    <w:rsid w:val="00B67C18"/>
    <w:rsid w:val="00B67D4F"/>
    <w:rsid w:val="00B74F9C"/>
    <w:rsid w:val="00B769E3"/>
    <w:rsid w:val="00B801E0"/>
    <w:rsid w:val="00B80489"/>
    <w:rsid w:val="00B83422"/>
    <w:rsid w:val="00B841C1"/>
    <w:rsid w:val="00B8765A"/>
    <w:rsid w:val="00B955B3"/>
    <w:rsid w:val="00BA15F6"/>
    <w:rsid w:val="00BB0CAA"/>
    <w:rsid w:val="00BB11A8"/>
    <w:rsid w:val="00BB2026"/>
    <w:rsid w:val="00BB3B92"/>
    <w:rsid w:val="00BC1BD9"/>
    <w:rsid w:val="00BC2BC9"/>
    <w:rsid w:val="00BC3B43"/>
    <w:rsid w:val="00BC52DF"/>
    <w:rsid w:val="00BC5535"/>
    <w:rsid w:val="00BD0BB7"/>
    <w:rsid w:val="00BD1289"/>
    <w:rsid w:val="00BD21C2"/>
    <w:rsid w:val="00BD3F00"/>
    <w:rsid w:val="00BD6A1A"/>
    <w:rsid w:val="00BE02A7"/>
    <w:rsid w:val="00BE2788"/>
    <w:rsid w:val="00BE3265"/>
    <w:rsid w:val="00BE6F4C"/>
    <w:rsid w:val="00BE7E70"/>
    <w:rsid w:val="00BF00E9"/>
    <w:rsid w:val="00BF460C"/>
    <w:rsid w:val="00BF5F9C"/>
    <w:rsid w:val="00BF64D4"/>
    <w:rsid w:val="00C009D1"/>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50DF8"/>
    <w:rsid w:val="00C5114A"/>
    <w:rsid w:val="00C53125"/>
    <w:rsid w:val="00C55BB5"/>
    <w:rsid w:val="00C57F33"/>
    <w:rsid w:val="00C64953"/>
    <w:rsid w:val="00C65E89"/>
    <w:rsid w:val="00C745E3"/>
    <w:rsid w:val="00C7467B"/>
    <w:rsid w:val="00C75C2E"/>
    <w:rsid w:val="00C766EF"/>
    <w:rsid w:val="00C773FC"/>
    <w:rsid w:val="00C807AA"/>
    <w:rsid w:val="00C80EE6"/>
    <w:rsid w:val="00C817A7"/>
    <w:rsid w:val="00C861B2"/>
    <w:rsid w:val="00C86975"/>
    <w:rsid w:val="00C94999"/>
    <w:rsid w:val="00C96EC3"/>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1679"/>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DF67EB"/>
    <w:rsid w:val="00E00245"/>
    <w:rsid w:val="00E00371"/>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4FD5"/>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37F"/>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6C66DA"/>
    <w:rsid w:val="214012AE"/>
    <w:rsid w:val="26C7050D"/>
    <w:rsid w:val="31386135"/>
    <w:rsid w:val="3C962C19"/>
    <w:rsid w:val="3F063C50"/>
    <w:rsid w:val="48BBFE29"/>
    <w:rsid w:val="48DC283F"/>
    <w:rsid w:val="4DC55D31"/>
    <w:rsid w:val="5C1F6A10"/>
    <w:rsid w:val="61A822CB"/>
    <w:rsid w:val="61CD696D"/>
    <w:rsid w:val="62B14C4E"/>
    <w:rsid w:val="63BA0C03"/>
    <w:rsid w:val="63C70F2B"/>
    <w:rsid w:val="6FFFCC89"/>
    <w:rsid w:val="72100384"/>
    <w:rsid w:val="75217EBB"/>
    <w:rsid w:val="75DA5B7B"/>
    <w:rsid w:val="76433D5F"/>
    <w:rsid w:val="784254BD"/>
    <w:rsid w:val="7FE7A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322CE4A-FF7F-4779-BEEB-206268CB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qFormat/>
    <w:rPr>
      <w:color w:val="0068B7"/>
      <w:u w:val="none"/>
    </w:rPr>
  </w:style>
  <w:style w:type="character" w:styleId="ae">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customStyle="1" w:styleId="10">
    <w:name w:val="列表段落1"/>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qFormat/>
    <w:rPr>
      <w:b/>
      <w:bCs/>
      <w:kern w:val="2"/>
      <w:sz w:val="21"/>
      <w:szCs w:val="24"/>
    </w:rPr>
  </w:style>
  <w:style w:type="character" w:customStyle="1" w:styleId="1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ie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ie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ie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isitucr@yeah.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Company>Microsoft</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USIEA-NJ-PO</cp:lastModifiedBy>
  <cp:revision>54</cp:revision>
  <cp:lastPrinted>2011-12-17T08:54:00Z</cp:lastPrinted>
  <dcterms:created xsi:type="dcterms:W3CDTF">2019-03-30T08:14:00Z</dcterms:created>
  <dcterms:modified xsi:type="dcterms:W3CDTF">2019-08-28T10:08:00Z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