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B7DB4" w14:textId="77777777" w:rsidR="00B52C74"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anchor distT="0" distB="0" distL="114300" distR="114300" simplePos="0" relativeHeight="251659264" behindDoc="0" locked="0" layoutInCell="1" allowOverlap="1" wp14:anchorId="42D05587" wp14:editId="4D6DEF83">
            <wp:simplePos x="0" y="0"/>
            <wp:positionH relativeFrom="column">
              <wp:posOffset>4464050</wp:posOffset>
            </wp:positionH>
            <wp:positionV relativeFrom="paragraph">
              <wp:posOffset>-422275</wp:posOffset>
            </wp:positionV>
            <wp:extent cx="857885" cy="299720"/>
            <wp:effectExtent l="0" t="0" r="0" b="508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57692" cy="299801"/>
                    </a:xfrm>
                    <a:prstGeom prst="rect">
                      <a:avLst/>
                    </a:prstGeom>
                  </pic:spPr>
                </pic:pic>
              </a:graphicData>
            </a:graphic>
          </wp:anchor>
        </w:drawing>
      </w:r>
    </w:p>
    <w:p w14:paraId="53921531" w14:textId="77777777" w:rsidR="00B52C74" w:rsidRDefault="00B52C74">
      <w:pPr>
        <w:widowControl/>
        <w:spacing w:line="360" w:lineRule="auto"/>
        <w:jc w:val="center"/>
        <w:rPr>
          <w:rFonts w:asciiTheme="minorHAnsi" w:eastAsiaTheme="majorEastAsia" w:hAnsiTheme="minorHAnsi" w:cstheme="minorHAnsi"/>
          <w:b/>
          <w:kern w:val="0"/>
          <w:sz w:val="32"/>
          <w:szCs w:val="21"/>
        </w:rPr>
      </w:pPr>
    </w:p>
    <w:p w14:paraId="2643D87C" w14:textId="7E0356B6" w:rsidR="00B52C74"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英国剑桥大学</w:t>
      </w:r>
      <w:r>
        <w:rPr>
          <w:rFonts w:asciiTheme="minorHAnsi" w:eastAsiaTheme="majorEastAsia" w:hAnsiTheme="minorHAnsi" w:cstheme="minorHAnsi"/>
          <w:b/>
          <w:kern w:val="0"/>
          <w:sz w:val="32"/>
          <w:szCs w:val="21"/>
        </w:rPr>
        <w:t xml:space="preserve"> </w:t>
      </w:r>
    </w:p>
    <w:p w14:paraId="13D4E52A" w14:textId="77777777" w:rsidR="00B52C74"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b/>
          <w:kern w:val="0"/>
          <w:sz w:val="32"/>
          <w:szCs w:val="21"/>
        </w:rPr>
        <w:t>暑期</w:t>
      </w:r>
      <w:r>
        <w:rPr>
          <w:rFonts w:asciiTheme="minorHAnsi" w:eastAsiaTheme="majorEastAsia" w:hAnsiTheme="minorHAnsi" w:cstheme="minorHAnsi" w:hint="eastAsia"/>
          <w:b/>
          <w:kern w:val="0"/>
          <w:sz w:val="32"/>
          <w:szCs w:val="21"/>
        </w:rPr>
        <w:t>经济学</w:t>
      </w:r>
      <w:r>
        <w:rPr>
          <w:rFonts w:asciiTheme="minorHAnsi" w:eastAsiaTheme="majorEastAsia" w:hAnsiTheme="minorHAnsi" w:cstheme="minorHAnsi"/>
          <w:b/>
          <w:kern w:val="0"/>
          <w:sz w:val="32"/>
          <w:szCs w:val="21"/>
        </w:rPr>
        <w:t>项目</w:t>
      </w:r>
    </w:p>
    <w:p w14:paraId="6968471C" w14:textId="77777777" w:rsidR="00B52C74" w:rsidRDefault="00B52C74">
      <w:pPr>
        <w:widowControl/>
        <w:spacing w:line="360" w:lineRule="auto"/>
        <w:jc w:val="center"/>
        <w:rPr>
          <w:rFonts w:asciiTheme="minorHAnsi" w:eastAsiaTheme="majorEastAsia" w:hAnsiTheme="minorHAnsi" w:cstheme="minorHAnsi"/>
          <w:kern w:val="0"/>
          <w:szCs w:val="21"/>
        </w:rPr>
      </w:pPr>
    </w:p>
    <w:p w14:paraId="607CE89E" w14:textId="77777777" w:rsidR="00B52C74" w:rsidRDefault="00000000">
      <w:pPr>
        <w:pStyle w:val="10"/>
        <w:widowControl/>
        <w:numPr>
          <w:ilvl w:val="0"/>
          <w:numId w:val="1"/>
        </w:numPr>
        <w:spacing w:line="360" w:lineRule="auto"/>
        <w:ind w:firstLineChars="0"/>
        <w:rPr>
          <w:rFonts w:asciiTheme="minorHAnsi" w:hAnsiTheme="minorHAnsi" w:cs="Calibri"/>
          <w:b/>
          <w:kern w:val="0"/>
          <w:szCs w:val="21"/>
        </w:rPr>
      </w:pPr>
      <w:r>
        <w:rPr>
          <w:rFonts w:asciiTheme="minorHAnsi" w:hAnsiTheme="minorHAnsi" w:cs="Calibri" w:hint="eastAsia"/>
          <w:b/>
          <w:kern w:val="0"/>
          <w:szCs w:val="21"/>
        </w:rPr>
        <w:t>项目综述</w:t>
      </w:r>
    </w:p>
    <w:p w14:paraId="7776C988" w14:textId="0E4628A6" w:rsidR="00B52C74" w:rsidRDefault="00000000" w:rsidP="00A77285">
      <w:pPr>
        <w:widowControl/>
        <w:spacing w:line="360" w:lineRule="auto"/>
        <w:ind w:firstLine="420"/>
        <w:jc w:val="left"/>
        <w:rPr>
          <w:rFonts w:asciiTheme="minorHAnsi" w:hAnsiTheme="minorHAnsi" w:cs="Calibri"/>
          <w:szCs w:val="21"/>
        </w:rPr>
      </w:pPr>
      <w:r>
        <w:rPr>
          <w:rFonts w:asciiTheme="minorHAnsi" w:hAnsiTheme="minorHAnsi" w:cs="Calibri" w:hint="eastAsia"/>
          <w:szCs w:val="21"/>
        </w:rPr>
        <w:t>琼·</w:t>
      </w:r>
      <w:r>
        <w:rPr>
          <w:rFonts w:asciiTheme="minorHAnsi" w:hAnsiTheme="minorHAnsi" w:cs="Calibri" w:hint="eastAsia"/>
          <w:szCs w:val="21"/>
        </w:rPr>
        <w:t xml:space="preserve"> </w:t>
      </w:r>
      <w:r>
        <w:rPr>
          <w:rFonts w:asciiTheme="minorHAnsi" w:hAnsiTheme="minorHAnsi" w:cs="Calibri" w:hint="eastAsia"/>
          <w:szCs w:val="21"/>
        </w:rPr>
        <w:t>罗宾逊是新剑桥学派最著名的代表人物和实际领袖，被经济学界认为是应该获得而未能获得诺贝尔经济学奖的少数几个经济学家之一。</w:t>
      </w:r>
      <w:r>
        <w:rPr>
          <w:rFonts w:asciiTheme="minorHAnsi" w:hAnsiTheme="minorHAnsi" w:cs="Calibri" w:hint="eastAsia"/>
          <w:szCs w:val="21"/>
        </w:rPr>
        <w:t xml:space="preserve"> </w:t>
      </w:r>
      <w:r>
        <w:rPr>
          <w:rFonts w:asciiTheme="minorHAnsi" w:hAnsiTheme="minorHAnsi" w:cs="Calibri" w:hint="eastAsia"/>
          <w:szCs w:val="21"/>
        </w:rPr>
        <w:t>她发表了《不完全竞争经济学》一书，因之闻名于经济学界，其理论主要分为：</w:t>
      </w:r>
      <w:r>
        <w:rPr>
          <w:rFonts w:asciiTheme="minorHAnsi" w:hAnsiTheme="minorHAnsi" w:cs="Calibri" w:hint="eastAsia"/>
          <w:szCs w:val="21"/>
        </w:rPr>
        <w:t>1</w:t>
      </w:r>
      <w:r>
        <w:rPr>
          <w:rFonts w:asciiTheme="minorHAnsi" w:hAnsiTheme="minorHAnsi" w:cs="Calibri" w:hint="eastAsia"/>
          <w:szCs w:val="21"/>
        </w:rPr>
        <w:t>）创立垄断竞争理论；</w:t>
      </w:r>
      <w:r>
        <w:rPr>
          <w:rFonts w:asciiTheme="minorHAnsi" w:hAnsiTheme="minorHAnsi" w:cs="Calibri" w:hint="eastAsia"/>
          <w:szCs w:val="21"/>
        </w:rPr>
        <w:t>2</w:t>
      </w:r>
      <w:r>
        <w:rPr>
          <w:rFonts w:asciiTheme="minorHAnsi" w:hAnsiTheme="minorHAnsi" w:cs="Calibri" w:hint="eastAsia"/>
          <w:szCs w:val="21"/>
        </w:rPr>
        <w:t>）发展补充完善凯恩斯理论；</w:t>
      </w:r>
      <w:r>
        <w:rPr>
          <w:rFonts w:asciiTheme="minorHAnsi" w:hAnsiTheme="minorHAnsi" w:cs="Calibri" w:hint="eastAsia"/>
          <w:szCs w:val="21"/>
        </w:rPr>
        <w:t>3</w:t>
      </w:r>
      <w:r>
        <w:rPr>
          <w:rFonts w:asciiTheme="minorHAnsi" w:hAnsiTheme="minorHAnsi" w:cs="Calibri" w:hint="eastAsia"/>
          <w:szCs w:val="21"/>
        </w:rPr>
        <w:t>）创立新资本积累理论。</w:t>
      </w:r>
    </w:p>
    <w:p w14:paraId="231E6650" w14:textId="084E3F28" w:rsidR="00B52C74" w:rsidRDefault="001E2A15">
      <w:pPr>
        <w:widowControl/>
        <w:spacing w:line="360" w:lineRule="auto"/>
        <w:ind w:firstLine="420"/>
        <w:jc w:val="left"/>
        <w:rPr>
          <w:rFonts w:asciiTheme="minorHAnsi" w:eastAsiaTheme="majorEastAsia" w:hAnsiTheme="minorHAnsi" w:cstheme="minorHAnsi"/>
          <w:szCs w:val="21"/>
        </w:rPr>
      </w:pPr>
      <w:r>
        <w:rPr>
          <w:rFonts w:asciiTheme="minorHAnsi" w:hAnsiTheme="minorHAnsi" w:cs="Calibri" w:hint="eastAsia"/>
          <w:szCs w:val="21"/>
        </w:rPr>
        <w:t>剑桥大学经济学项目为经济学或其它相关专业的优秀学生提供了一个绝佳机会，充分体验剑桥大学浓厚的学术氛围与校园文化。</w:t>
      </w:r>
      <w:r>
        <w:rPr>
          <w:rFonts w:asciiTheme="minorHAnsi" w:eastAsiaTheme="majorEastAsia" w:hAnsiTheme="minorHAnsi" w:cstheme="minorHAnsi" w:hint="eastAsia"/>
          <w:szCs w:val="21"/>
        </w:rPr>
        <w:t>项目</w:t>
      </w:r>
      <w:r w:rsidR="00A77285">
        <w:rPr>
          <w:rFonts w:asciiTheme="minorHAnsi" w:eastAsiaTheme="majorEastAsia" w:hAnsiTheme="minorHAnsi" w:cstheme="minorHAnsi" w:hint="eastAsia"/>
          <w:szCs w:val="21"/>
        </w:rPr>
        <w:t>将</w:t>
      </w:r>
      <w:r>
        <w:rPr>
          <w:rFonts w:asciiTheme="minorHAnsi" w:eastAsiaTheme="majorEastAsia" w:hAnsiTheme="minorHAnsi" w:cstheme="minorHAnsi" w:hint="eastAsia"/>
          <w:szCs w:val="21"/>
        </w:rPr>
        <w:t>主要包括两个主题模块，分别是“宏观经济学及其经济、政治与社会因素”以及“诺贝尔经济学奖得主</w:t>
      </w:r>
      <w:r w:rsidR="00AA7F58">
        <w:rPr>
          <w:rFonts w:asciiTheme="minorHAnsi" w:eastAsiaTheme="majorEastAsia" w:hAnsiTheme="minorHAnsi" w:cstheme="minorHAnsi" w:hint="eastAsia"/>
          <w:szCs w:val="21"/>
        </w:rPr>
        <w:t>分析</w:t>
      </w:r>
      <w:r>
        <w:rPr>
          <w:rFonts w:asciiTheme="minorHAnsi" w:eastAsiaTheme="majorEastAsia" w:hAnsiTheme="minorHAnsi" w:cstheme="minorHAnsi" w:hint="eastAsia"/>
          <w:szCs w:val="21"/>
        </w:rPr>
        <w:t>”。</w:t>
      </w:r>
    </w:p>
    <w:p w14:paraId="6047C0EF" w14:textId="77777777" w:rsidR="00B52C74" w:rsidRDefault="00B52C74">
      <w:pPr>
        <w:widowControl/>
        <w:spacing w:line="360" w:lineRule="auto"/>
        <w:jc w:val="left"/>
        <w:rPr>
          <w:rFonts w:asciiTheme="minorHAnsi" w:hAnsiTheme="minorHAnsi" w:cs="Calibri"/>
          <w:b/>
          <w:bCs/>
          <w:szCs w:val="21"/>
        </w:rPr>
      </w:pPr>
    </w:p>
    <w:p w14:paraId="3BC181AB" w14:textId="77777777" w:rsidR="00B52C74" w:rsidRDefault="00000000">
      <w:pPr>
        <w:pStyle w:val="af0"/>
        <w:widowControl/>
        <w:numPr>
          <w:ilvl w:val="0"/>
          <w:numId w:val="1"/>
        </w:numPr>
        <w:spacing w:line="360" w:lineRule="auto"/>
        <w:ind w:firstLineChars="0"/>
        <w:jc w:val="left"/>
        <w:rPr>
          <w:rFonts w:asciiTheme="minorHAnsi" w:hAnsiTheme="minorHAnsi" w:cs="Calibri"/>
          <w:b/>
          <w:bCs/>
          <w:color w:val="000000" w:themeColor="text1"/>
          <w:szCs w:val="21"/>
        </w:rPr>
      </w:pPr>
      <w:r>
        <w:rPr>
          <w:rFonts w:asciiTheme="minorHAnsi" w:hAnsiTheme="minorHAnsi" w:cs="Calibri" w:hint="eastAsia"/>
          <w:b/>
          <w:bCs/>
          <w:color w:val="000000" w:themeColor="text1"/>
          <w:szCs w:val="21"/>
        </w:rPr>
        <w:t>特色与优势</w:t>
      </w:r>
    </w:p>
    <w:p w14:paraId="099845BB" w14:textId="61238C45" w:rsidR="00B52C74" w:rsidRDefault="00000000">
      <w:pPr>
        <w:pStyle w:val="af0"/>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【原汁原味的剑桥课程】</w:t>
      </w:r>
      <w:r w:rsidR="0078640F">
        <w:rPr>
          <w:rFonts w:asciiTheme="minorHAnsi" w:hAnsiTheme="minorHAnsi" w:cs="Calibri" w:hint="eastAsia"/>
          <w:szCs w:val="21"/>
        </w:rPr>
        <w:t>由剑桥大学师资力量参与设计与授课，学生可以深度体验世界顶级名校的教学模式与学术氛围；</w:t>
      </w:r>
    </w:p>
    <w:p w14:paraId="31B7CAC9" w14:textId="77777777" w:rsidR="00B52C74" w:rsidRDefault="00000000">
      <w:pPr>
        <w:pStyle w:val="af0"/>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【丰富的学习体验】从宏观经济学，到诺奖得主的重要理论分析，配以伦敦一日游、传统英式文化体验等丰富的文化活动，全面提升学生的学习体验；</w:t>
      </w:r>
    </w:p>
    <w:p w14:paraId="72EB4F2B" w14:textId="2403A695" w:rsidR="00B52C74" w:rsidRPr="0078640F" w:rsidRDefault="00000000" w:rsidP="0078640F">
      <w:pPr>
        <w:pStyle w:val="af0"/>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【官方品质项目】</w:t>
      </w:r>
      <w:r w:rsidR="0078640F">
        <w:rPr>
          <w:rFonts w:asciiTheme="minorHAnsi" w:hAnsiTheme="minorHAnsi" w:cs="Calibri" w:hint="eastAsia"/>
          <w:szCs w:val="21"/>
        </w:rPr>
        <w:t>学生可获权使用剑桥大学官方教学系统</w:t>
      </w:r>
      <w:r w:rsidR="0078640F">
        <w:rPr>
          <w:rFonts w:asciiTheme="minorHAnsi" w:hAnsiTheme="minorHAnsi" w:cs="Calibri" w:hint="eastAsia"/>
          <w:szCs w:val="21"/>
        </w:rPr>
        <w:t>M</w:t>
      </w:r>
      <w:r w:rsidR="0078640F">
        <w:rPr>
          <w:rFonts w:asciiTheme="minorHAnsi" w:hAnsiTheme="minorHAnsi" w:cs="Calibri"/>
          <w:szCs w:val="21"/>
        </w:rPr>
        <w:t xml:space="preserve">oodle, </w:t>
      </w:r>
      <w:r w:rsidR="0078640F">
        <w:rPr>
          <w:rFonts w:asciiTheme="minorHAnsi" w:hAnsiTheme="minorHAnsi" w:cs="Calibri" w:hint="eastAsia"/>
          <w:szCs w:val="21"/>
        </w:rPr>
        <w:t>入住剑桥大学格顿学院学生宿舍，安全有保障；可享受各类学校资源，在学生助理带领下参与丰富的文化体验活动；可获得剑桥大学格顿学院的官方成绩单与项目证书，助力个人背景提升；</w:t>
      </w:r>
    </w:p>
    <w:p w14:paraId="48490FC5" w14:textId="77777777" w:rsidR="00B52C74" w:rsidRDefault="00000000">
      <w:pPr>
        <w:pStyle w:val="af0"/>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【四六级即可申请】无需托福雅思成绩，用大学英语四</w:t>
      </w:r>
      <w:r>
        <w:rPr>
          <w:rFonts w:asciiTheme="minorHAnsi" w:hAnsiTheme="minorHAnsi" w:cs="Calibri" w:hint="eastAsia"/>
          <w:szCs w:val="21"/>
        </w:rPr>
        <w:t>/</w:t>
      </w:r>
      <w:r>
        <w:rPr>
          <w:rFonts w:asciiTheme="minorHAnsi" w:hAnsiTheme="minorHAnsi" w:cs="Calibri" w:hint="eastAsia"/>
          <w:szCs w:val="21"/>
        </w:rPr>
        <w:t>六级即可申请</w:t>
      </w:r>
    </w:p>
    <w:p w14:paraId="35EEC8D1" w14:textId="77777777" w:rsidR="00B52C74" w:rsidRDefault="00B52C74">
      <w:pPr>
        <w:widowControl/>
        <w:spacing w:line="360" w:lineRule="auto"/>
        <w:jc w:val="left"/>
        <w:rPr>
          <w:rFonts w:asciiTheme="minorHAnsi" w:hAnsiTheme="minorHAnsi" w:cs="Calibri"/>
          <w:b/>
          <w:bCs/>
          <w:szCs w:val="21"/>
        </w:rPr>
      </w:pPr>
    </w:p>
    <w:p w14:paraId="249AC202" w14:textId="77777777" w:rsidR="00B52C74" w:rsidRDefault="00000000">
      <w:pPr>
        <w:widowControl/>
        <w:spacing w:line="360" w:lineRule="auto"/>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二、</w:t>
      </w:r>
      <w:r>
        <w:rPr>
          <w:rFonts w:asciiTheme="minorHAnsi" w:eastAsiaTheme="majorEastAsia" w:hAnsiTheme="minorHAnsi" w:cstheme="minorHAnsi" w:hint="eastAsia"/>
          <w:b/>
          <w:bCs/>
          <w:kern w:val="0"/>
          <w:szCs w:val="21"/>
        </w:rPr>
        <w:t xml:space="preserve"> </w:t>
      </w:r>
      <w:r>
        <w:rPr>
          <w:rFonts w:asciiTheme="minorHAnsi" w:hAnsiTheme="minorHAnsi" w:cs="Calibri" w:hint="eastAsia"/>
          <w:b/>
          <w:szCs w:val="21"/>
        </w:rPr>
        <w:t>剑桥大学与格顿学院</w:t>
      </w:r>
      <w:r>
        <w:rPr>
          <w:rFonts w:asciiTheme="minorHAnsi" w:eastAsiaTheme="majorEastAsia" w:hAnsiTheme="minorHAnsi" w:cstheme="minorHAnsi"/>
          <w:b/>
          <w:bCs/>
          <w:kern w:val="0"/>
          <w:szCs w:val="21"/>
        </w:rPr>
        <w:t>简介</w:t>
      </w:r>
    </w:p>
    <w:p w14:paraId="60119686" w14:textId="77777777" w:rsidR="00B52C74" w:rsidRDefault="00000000">
      <w:pPr>
        <w:pStyle w:val="af0"/>
        <w:numPr>
          <w:ilvl w:val="0"/>
          <w:numId w:val="3"/>
        </w:numPr>
        <w:spacing w:line="360" w:lineRule="auto"/>
        <w:ind w:firstLineChars="0"/>
        <w:rPr>
          <w:rFonts w:asciiTheme="minorHAnsi" w:eastAsiaTheme="majorEastAsia" w:hAnsiTheme="minorHAnsi" w:cstheme="minorHAnsi"/>
          <w:szCs w:val="21"/>
        </w:rPr>
      </w:pPr>
      <w:r>
        <w:rPr>
          <w:rFonts w:asciiTheme="minorHAnsi" w:hAnsiTheme="minorHAnsi" w:cs="Calibri" w:hint="eastAsia"/>
          <w:szCs w:val="21"/>
        </w:rPr>
        <w:t>创建</w:t>
      </w:r>
      <w:r>
        <w:rPr>
          <w:rFonts w:asciiTheme="minorHAnsi" w:hAnsiTheme="minorHAnsi" w:cs="Calibri"/>
          <w:szCs w:val="21"/>
        </w:rPr>
        <w:t>于</w:t>
      </w:r>
      <w:r>
        <w:rPr>
          <w:rFonts w:asciiTheme="minorHAnsi" w:hAnsiTheme="minorHAnsi" w:cs="Calibri" w:hint="eastAsia"/>
          <w:szCs w:val="21"/>
        </w:rPr>
        <w:t>1209</w:t>
      </w:r>
      <w:r>
        <w:rPr>
          <w:rFonts w:asciiTheme="minorHAnsi" w:hAnsiTheme="minorHAnsi" w:cs="Calibri" w:hint="eastAsia"/>
          <w:szCs w:val="21"/>
        </w:rPr>
        <w:t>年的剑桥大学，是英国乃至世界上历史最悠久的大学之一，同时</w:t>
      </w:r>
      <w:r>
        <w:rPr>
          <w:rFonts w:asciiTheme="minorHAnsi" w:hAnsiTheme="minorHAnsi" w:cs="Calibri"/>
          <w:szCs w:val="21"/>
        </w:rPr>
        <w:t>也</w:t>
      </w:r>
      <w:r>
        <w:rPr>
          <w:rFonts w:ascii="Arial" w:hAnsi="Arial" w:cs="Arial" w:hint="eastAsia"/>
          <w:color w:val="333333"/>
          <w:szCs w:val="21"/>
        </w:rPr>
        <w:t>被</w:t>
      </w:r>
      <w:r>
        <w:rPr>
          <w:rFonts w:ascii="Arial" w:hAnsi="Arial" w:cs="Arial" w:hint="eastAsia"/>
          <w:color w:val="333333"/>
          <w:szCs w:val="21"/>
        </w:rPr>
        <w:lastRenderedPageBreak/>
        <w:t>公认为是</w:t>
      </w:r>
      <w:r>
        <w:rPr>
          <w:rFonts w:asciiTheme="minorHAnsi" w:hAnsiTheme="minorHAnsi" w:cs="Calibri"/>
          <w:szCs w:val="21"/>
        </w:rPr>
        <w:t>世界上最顶尖的高等教育机构之一，在艺术与人文</w:t>
      </w:r>
      <w:r>
        <w:rPr>
          <w:rFonts w:asciiTheme="minorHAnsi" w:hAnsiTheme="minorHAnsi" w:cs="Calibri" w:hint="eastAsia"/>
          <w:szCs w:val="21"/>
        </w:rPr>
        <w:t>、</w:t>
      </w:r>
      <w:r>
        <w:rPr>
          <w:rFonts w:ascii="Arial" w:hAnsi="Arial" w:cs="Arial"/>
          <w:color w:val="333333"/>
          <w:szCs w:val="21"/>
          <w:shd w:val="clear" w:color="auto" w:fill="FFFFFF"/>
        </w:rPr>
        <w:t>数学、物理、工程与技术</w:t>
      </w:r>
      <w:r>
        <w:rPr>
          <w:rFonts w:ascii="Arial" w:hAnsi="Arial" w:cs="Arial" w:hint="eastAsia"/>
          <w:color w:val="333333"/>
          <w:szCs w:val="21"/>
          <w:shd w:val="clear" w:color="auto" w:fill="FFFFFF"/>
        </w:rPr>
        <w:t>、</w:t>
      </w:r>
      <w:r>
        <w:rPr>
          <w:rFonts w:ascii="Arial" w:hAnsi="Arial" w:cs="Arial"/>
          <w:color w:val="333333"/>
          <w:szCs w:val="21"/>
          <w:shd w:val="clear" w:color="auto" w:fill="FFFFFF"/>
        </w:rPr>
        <w:t>医学、法学、商科等</w:t>
      </w:r>
      <w:r>
        <w:rPr>
          <w:rFonts w:ascii="Arial" w:hAnsi="Arial" w:cs="Arial" w:hint="eastAsia"/>
          <w:color w:val="333333"/>
          <w:szCs w:val="21"/>
          <w:shd w:val="clear" w:color="auto" w:fill="FFFFFF"/>
        </w:rPr>
        <w:t>诸多</w:t>
      </w:r>
      <w:r>
        <w:rPr>
          <w:rFonts w:ascii="Arial" w:hAnsi="Arial" w:cs="Arial"/>
          <w:color w:val="333333"/>
          <w:szCs w:val="21"/>
          <w:shd w:val="clear" w:color="auto" w:fill="FFFFFF"/>
        </w:rPr>
        <w:t>领域拥有崇高的学术地位及广泛的影响力</w:t>
      </w:r>
      <w:r>
        <w:rPr>
          <w:rFonts w:asciiTheme="minorHAnsi" w:hAnsiTheme="minorHAnsi" w:cs="Calibri" w:hint="eastAsia"/>
          <w:szCs w:val="21"/>
        </w:rPr>
        <w:t>；</w:t>
      </w:r>
      <w:r>
        <w:rPr>
          <w:rFonts w:asciiTheme="minorHAnsi" w:eastAsiaTheme="majorEastAsia" w:hAnsiTheme="minorHAnsi" w:cstheme="minorHAnsi"/>
          <w:szCs w:val="21"/>
        </w:rPr>
        <w:t xml:space="preserve"> </w:t>
      </w:r>
    </w:p>
    <w:p w14:paraId="1DC87DAE" w14:textId="54962A60" w:rsidR="00B52C74" w:rsidRDefault="00000000">
      <w:pPr>
        <w:pStyle w:val="af0"/>
        <w:widowControl/>
        <w:numPr>
          <w:ilvl w:val="0"/>
          <w:numId w:val="4"/>
        </w:numPr>
        <w:spacing w:line="360" w:lineRule="auto"/>
        <w:ind w:firstLineChars="0"/>
        <w:jc w:val="left"/>
        <w:rPr>
          <w:rFonts w:asciiTheme="minorHAnsi" w:hAnsiTheme="minorHAnsi" w:cstheme="minorHAnsi"/>
          <w:kern w:val="0"/>
          <w:szCs w:val="21"/>
        </w:rPr>
      </w:pPr>
      <w:bookmarkStart w:id="0" w:name="_Hlk50987306"/>
      <w:r>
        <w:rPr>
          <w:rFonts w:asciiTheme="minorHAnsi" w:hAnsiTheme="minorHAnsi" w:cs="Calibri" w:hint="eastAsia"/>
          <w:szCs w:val="21"/>
        </w:rPr>
        <w:t>20</w:t>
      </w:r>
      <w:r>
        <w:rPr>
          <w:rFonts w:asciiTheme="minorHAnsi" w:hAnsiTheme="minorHAnsi" w:cs="Calibri"/>
          <w:szCs w:val="21"/>
        </w:rPr>
        <w:t>2</w:t>
      </w:r>
      <w:r w:rsidR="00A77285">
        <w:rPr>
          <w:rFonts w:asciiTheme="minorHAnsi" w:hAnsiTheme="minorHAnsi" w:cs="Calibri" w:hint="eastAsia"/>
          <w:szCs w:val="21"/>
        </w:rPr>
        <w:t>5</w:t>
      </w:r>
      <w:r>
        <w:rPr>
          <w:rFonts w:asciiTheme="minorHAnsi" w:hAnsiTheme="minorHAnsi" w:cs="Calibri" w:hint="eastAsia"/>
          <w:szCs w:val="21"/>
        </w:rPr>
        <w:t>年</w:t>
      </w:r>
      <w:r>
        <w:rPr>
          <w:rFonts w:asciiTheme="minorHAnsi" w:hAnsiTheme="minorHAnsi" w:cs="Calibri"/>
          <w:szCs w:val="21"/>
        </w:rPr>
        <w:t>QS</w:t>
      </w:r>
      <w:r>
        <w:rPr>
          <w:rFonts w:asciiTheme="minorHAnsi" w:hAnsiTheme="minorHAnsi" w:cs="Calibri" w:hint="eastAsia"/>
          <w:szCs w:val="21"/>
        </w:rPr>
        <w:t>世界大学综合排名位居第</w:t>
      </w:r>
      <w:bookmarkEnd w:id="0"/>
      <w:r w:rsidR="00A77285">
        <w:rPr>
          <w:rFonts w:asciiTheme="minorHAnsi" w:hAnsiTheme="minorHAnsi" w:cs="Calibri" w:hint="eastAsia"/>
          <w:szCs w:val="21"/>
        </w:rPr>
        <w:t>5</w:t>
      </w:r>
      <w:r>
        <w:rPr>
          <w:rFonts w:asciiTheme="minorHAnsi" w:hAnsiTheme="minorHAnsi" w:cs="Calibri" w:hint="eastAsia"/>
          <w:szCs w:val="21"/>
        </w:rPr>
        <w:t>；</w:t>
      </w:r>
      <w:r>
        <w:rPr>
          <w:rFonts w:asciiTheme="minorHAnsi" w:hAnsiTheme="minorHAnsi" w:cstheme="minorHAnsi"/>
          <w:kern w:val="0"/>
          <w:szCs w:val="21"/>
        </w:rPr>
        <w:t xml:space="preserve"> </w:t>
      </w:r>
      <w:r>
        <w:rPr>
          <w:rFonts w:asciiTheme="minorHAnsi" w:hAnsiTheme="minorHAnsi" w:cs="Calibri" w:hint="eastAsia"/>
          <w:szCs w:val="21"/>
        </w:rPr>
        <w:t>20</w:t>
      </w:r>
      <w:r>
        <w:rPr>
          <w:rFonts w:asciiTheme="minorHAnsi" w:hAnsiTheme="minorHAnsi" w:cs="Calibri"/>
          <w:szCs w:val="21"/>
        </w:rPr>
        <w:t>2</w:t>
      </w:r>
      <w:r w:rsidR="00A77285">
        <w:rPr>
          <w:rFonts w:asciiTheme="minorHAnsi" w:hAnsiTheme="minorHAnsi" w:cs="Calibri" w:hint="eastAsia"/>
          <w:szCs w:val="21"/>
        </w:rPr>
        <w:t>5</w:t>
      </w:r>
      <w:r>
        <w:rPr>
          <w:rFonts w:asciiTheme="minorHAnsi" w:hAnsiTheme="minorHAnsi" w:cs="Calibri" w:hint="eastAsia"/>
          <w:szCs w:val="21"/>
        </w:rPr>
        <w:t>年</w:t>
      </w:r>
      <w:r>
        <w:rPr>
          <w:rFonts w:asciiTheme="minorHAnsi" w:hAnsiTheme="minorHAnsi" w:cs="Calibri" w:hint="eastAsia"/>
          <w:szCs w:val="21"/>
        </w:rPr>
        <w:t>Times</w:t>
      </w:r>
      <w:r>
        <w:rPr>
          <w:rFonts w:asciiTheme="minorHAnsi" w:hAnsiTheme="minorHAnsi" w:cs="Calibri" w:hint="eastAsia"/>
          <w:szCs w:val="21"/>
        </w:rPr>
        <w:t>世界大学综合排名第</w:t>
      </w:r>
      <w:r>
        <w:rPr>
          <w:rFonts w:asciiTheme="minorHAnsi" w:hAnsiTheme="minorHAnsi" w:cs="Calibri"/>
          <w:szCs w:val="21"/>
        </w:rPr>
        <w:t>5</w:t>
      </w:r>
      <w:r>
        <w:rPr>
          <w:rFonts w:asciiTheme="minorHAnsi" w:hAnsiTheme="minorHAnsi" w:cs="Calibri" w:hint="eastAsia"/>
          <w:szCs w:val="21"/>
        </w:rPr>
        <w:t>；</w:t>
      </w:r>
      <w:r>
        <w:rPr>
          <w:rFonts w:asciiTheme="minorHAnsi" w:hAnsiTheme="minorHAnsi" w:cstheme="minorHAnsi"/>
          <w:kern w:val="0"/>
          <w:szCs w:val="21"/>
        </w:rPr>
        <w:t xml:space="preserve"> </w:t>
      </w:r>
    </w:p>
    <w:p w14:paraId="2F8A3E60" w14:textId="14833E82" w:rsidR="00B52C74" w:rsidRDefault="00000000">
      <w:pPr>
        <w:pStyle w:val="af0"/>
        <w:widowControl/>
        <w:numPr>
          <w:ilvl w:val="0"/>
          <w:numId w:val="4"/>
        </w:numPr>
        <w:spacing w:line="360" w:lineRule="auto"/>
        <w:ind w:firstLineChars="0"/>
        <w:jc w:val="left"/>
        <w:rPr>
          <w:rFonts w:asciiTheme="minorHAnsi" w:hAnsiTheme="minorHAnsi" w:cstheme="minorHAnsi"/>
          <w:kern w:val="0"/>
          <w:szCs w:val="21"/>
        </w:rPr>
      </w:pPr>
      <w:r>
        <w:rPr>
          <w:rFonts w:asciiTheme="minorHAnsi" w:eastAsiaTheme="majorEastAsia" w:hAnsiTheme="minorHAnsi" w:cstheme="minorHAnsi" w:hint="eastAsia"/>
          <w:szCs w:val="21"/>
        </w:rPr>
        <w:t>格顿学院成立于</w:t>
      </w:r>
      <w:r>
        <w:rPr>
          <w:rFonts w:asciiTheme="minorHAnsi" w:eastAsiaTheme="majorEastAsia" w:hAnsiTheme="minorHAnsi" w:cstheme="minorHAnsi" w:hint="eastAsia"/>
          <w:szCs w:val="21"/>
        </w:rPr>
        <w:t>1869</w:t>
      </w:r>
      <w:r>
        <w:rPr>
          <w:rFonts w:asciiTheme="minorHAnsi" w:eastAsiaTheme="majorEastAsia" w:hAnsiTheme="minorHAnsi" w:cstheme="minorHAnsi" w:hint="eastAsia"/>
          <w:szCs w:val="21"/>
        </w:rPr>
        <w:t>年，已有</w:t>
      </w:r>
      <w:r>
        <w:rPr>
          <w:rFonts w:asciiTheme="minorHAnsi" w:eastAsiaTheme="majorEastAsia" w:hAnsiTheme="minorHAnsi" w:cstheme="minorHAnsi" w:hint="eastAsia"/>
          <w:szCs w:val="21"/>
        </w:rPr>
        <w:t>150</w:t>
      </w:r>
      <w:r>
        <w:rPr>
          <w:rFonts w:asciiTheme="minorHAnsi" w:eastAsiaTheme="majorEastAsia" w:hAnsiTheme="minorHAnsi" w:cstheme="minorHAnsi" w:hint="eastAsia"/>
          <w:szCs w:val="21"/>
        </w:rPr>
        <w:t>多年的历史，是剑桥</w:t>
      </w:r>
      <w:r w:rsidR="00A77285">
        <w:rPr>
          <w:rFonts w:asciiTheme="minorHAnsi" w:eastAsiaTheme="majorEastAsia" w:hAnsiTheme="minorHAnsi" w:cstheme="minorHAnsi" w:hint="eastAsia"/>
          <w:szCs w:val="21"/>
        </w:rPr>
        <w:t>最</w:t>
      </w:r>
      <w:r>
        <w:rPr>
          <w:rFonts w:asciiTheme="minorHAnsi" w:eastAsiaTheme="majorEastAsia" w:hAnsiTheme="minorHAnsi" w:cstheme="minorHAnsi" w:hint="eastAsia"/>
          <w:szCs w:val="21"/>
        </w:rPr>
        <w:t>重要的学院之一，学生总量排名前</w:t>
      </w:r>
      <w:r>
        <w:rPr>
          <w:rFonts w:asciiTheme="minorHAnsi" w:eastAsiaTheme="majorEastAsia" w:hAnsiTheme="minorHAnsi" w:cstheme="minorHAnsi" w:hint="eastAsia"/>
          <w:szCs w:val="21"/>
        </w:rPr>
        <w:t>1</w:t>
      </w:r>
      <w:r>
        <w:rPr>
          <w:rFonts w:asciiTheme="minorHAnsi" w:eastAsiaTheme="majorEastAsia" w:hAnsiTheme="minorHAnsi" w:cstheme="minorHAnsi"/>
          <w:szCs w:val="21"/>
        </w:rPr>
        <w:t>0</w:t>
      </w:r>
      <w:r>
        <w:rPr>
          <w:rFonts w:asciiTheme="minorHAnsi" w:eastAsiaTheme="majorEastAsia" w:hAnsiTheme="minorHAnsi" w:cstheme="minorHAnsi" w:hint="eastAsia"/>
          <w:szCs w:val="21"/>
        </w:rPr>
        <w:t>，以活跃、轻松和友善的学习氛围著称。学院提供丰富的本科与研究生课程，领域包括工程、计算机科学、建筑、经济学、历史、地理、人文社科、数学、法律、医学、音乐、国际关系、社会学、语言学等。</w:t>
      </w:r>
    </w:p>
    <w:p w14:paraId="6587AB42" w14:textId="77777777" w:rsidR="00B52C74" w:rsidRDefault="00B52C74">
      <w:pPr>
        <w:spacing w:line="360" w:lineRule="auto"/>
        <w:rPr>
          <w:rFonts w:asciiTheme="minorHAnsi" w:eastAsiaTheme="majorEastAsia" w:hAnsiTheme="minorHAnsi" w:cstheme="minorHAnsi"/>
          <w:szCs w:val="21"/>
        </w:rPr>
      </w:pPr>
    </w:p>
    <w:p w14:paraId="20C200A2" w14:textId="77777777" w:rsidR="00B52C74" w:rsidRDefault="00000000">
      <w:pPr>
        <w:widowControl/>
        <w:spacing w:line="360" w:lineRule="auto"/>
        <w:jc w:val="left"/>
        <w:rPr>
          <w:rFonts w:asciiTheme="minorHAnsi" w:eastAsiaTheme="majorEastAsia" w:hAnsiTheme="minorHAnsi" w:cstheme="minorHAnsi"/>
          <w:b/>
          <w:szCs w:val="21"/>
        </w:rPr>
      </w:pPr>
      <w:r>
        <w:rPr>
          <w:rFonts w:asciiTheme="minorHAnsi" w:eastAsiaTheme="majorEastAsia" w:hAnsiTheme="minorHAnsi" w:cstheme="minorHAnsi" w:hint="eastAsia"/>
          <w:b/>
          <w:szCs w:val="21"/>
        </w:rPr>
        <w:t>三、</w:t>
      </w:r>
      <w:r>
        <w:rPr>
          <w:rFonts w:asciiTheme="minorHAnsi" w:eastAsiaTheme="majorEastAsia" w:hAnsiTheme="minorHAnsi" w:cstheme="minorHAnsi"/>
          <w:b/>
          <w:szCs w:val="21"/>
        </w:rPr>
        <w:t>访学</w:t>
      </w:r>
      <w:r>
        <w:rPr>
          <w:rFonts w:asciiTheme="minorHAnsi" w:eastAsiaTheme="majorEastAsia" w:hAnsiTheme="minorHAnsi" w:cstheme="minorHAnsi" w:hint="eastAsia"/>
          <w:b/>
          <w:szCs w:val="21"/>
        </w:rPr>
        <w:t>项目介绍</w:t>
      </w:r>
    </w:p>
    <w:p w14:paraId="4D9F11C8" w14:textId="77777777" w:rsidR="00B52C74"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6A79F1B5" w14:textId="61747799" w:rsidR="00B52C74" w:rsidRDefault="00000000">
      <w:pPr>
        <w:widowControl/>
        <w:spacing w:line="360" w:lineRule="auto"/>
        <w:ind w:firstLineChars="200" w:firstLine="420"/>
        <w:jc w:val="left"/>
        <w:rPr>
          <w:rFonts w:asciiTheme="minorHAnsi" w:eastAsiaTheme="majorEastAsia" w:hAnsiTheme="minorHAnsi" w:cstheme="minorHAnsi"/>
          <w:b/>
          <w:szCs w:val="21"/>
        </w:rPr>
      </w:pPr>
      <w:bookmarkStart w:id="1" w:name="_Hlk50987326"/>
      <w:r>
        <w:rPr>
          <w:rFonts w:asciiTheme="minorHAnsi" w:eastAsiaTheme="majorEastAsia" w:hAnsiTheme="minorHAnsi" w:cstheme="minorHAnsi" w:hint="eastAsia"/>
          <w:szCs w:val="21"/>
        </w:rPr>
        <w:t>202</w:t>
      </w:r>
      <w:r w:rsidR="00AA7F58">
        <w:rPr>
          <w:rFonts w:asciiTheme="minorHAnsi" w:eastAsiaTheme="majorEastAsia" w:hAnsiTheme="minorHAnsi" w:cstheme="minorHAnsi" w:hint="eastAsia"/>
          <w:szCs w:val="21"/>
        </w:rPr>
        <w:t>5</w:t>
      </w:r>
      <w:r>
        <w:rPr>
          <w:rFonts w:asciiTheme="minorHAnsi" w:eastAsiaTheme="majorEastAsia" w:hAnsiTheme="minorHAnsi" w:cstheme="minorHAnsi" w:hint="eastAsia"/>
          <w:szCs w:val="21"/>
        </w:rPr>
        <w:t>年</w:t>
      </w:r>
      <w:bookmarkEnd w:id="1"/>
      <w:r w:rsidR="00E7197C">
        <w:rPr>
          <w:rFonts w:asciiTheme="minorHAnsi" w:eastAsiaTheme="majorEastAsia" w:hAnsiTheme="minorHAnsi" w:cstheme="minorHAnsi" w:hint="eastAsia"/>
          <w:szCs w:val="21"/>
        </w:rPr>
        <w:t>8</w:t>
      </w:r>
      <w:r w:rsidR="00E7197C">
        <w:rPr>
          <w:rFonts w:asciiTheme="minorHAnsi" w:eastAsiaTheme="majorEastAsia" w:hAnsiTheme="minorHAnsi" w:cstheme="minorHAnsi" w:hint="eastAsia"/>
          <w:szCs w:val="21"/>
        </w:rPr>
        <w:t>月</w:t>
      </w:r>
      <w:r w:rsidR="00E7197C">
        <w:rPr>
          <w:rFonts w:asciiTheme="minorHAnsi" w:eastAsiaTheme="majorEastAsia" w:hAnsiTheme="minorHAnsi" w:cstheme="minorHAnsi" w:hint="eastAsia"/>
          <w:szCs w:val="21"/>
        </w:rPr>
        <w:t>4</w:t>
      </w:r>
      <w:r w:rsidR="00E7197C">
        <w:rPr>
          <w:rFonts w:asciiTheme="minorHAnsi" w:eastAsiaTheme="majorEastAsia" w:hAnsiTheme="minorHAnsi" w:cstheme="minorHAnsi" w:hint="eastAsia"/>
          <w:szCs w:val="21"/>
        </w:rPr>
        <w:t>日</w:t>
      </w:r>
      <w:r w:rsidR="00E7197C">
        <w:rPr>
          <w:rFonts w:asciiTheme="minorHAnsi" w:eastAsiaTheme="majorEastAsia" w:hAnsiTheme="minorHAnsi" w:cstheme="minorHAnsi" w:hint="eastAsia"/>
          <w:szCs w:val="21"/>
        </w:rPr>
        <w:t xml:space="preserve"> </w:t>
      </w:r>
      <w:r w:rsidR="00E7197C">
        <w:rPr>
          <w:rFonts w:asciiTheme="minorHAnsi" w:eastAsiaTheme="majorEastAsia" w:hAnsiTheme="minorHAnsi" w:cstheme="minorHAnsi"/>
          <w:szCs w:val="21"/>
        </w:rPr>
        <w:t>– 8</w:t>
      </w:r>
      <w:r w:rsidR="00E7197C">
        <w:rPr>
          <w:rFonts w:asciiTheme="minorHAnsi" w:eastAsiaTheme="majorEastAsia" w:hAnsiTheme="minorHAnsi" w:cstheme="minorHAnsi" w:hint="eastAsia"/>
          <w:szCs w:val="21"/>
        </w:rPr>
        <w:t>月</w:t>
      </w:r>
      <w:r w:rsidR="00E7197C">
        <w:rPr>
          <w:rFonts w:asciiTheme="minorHAnsi" w:eastAsiaTheme="majorEastAsia" w:hAnsiTheme="minorHAnsi" w:cstheme="minorHAnsi" w:hint="eastAsia"/>
          <w:szCs w:val="21"/>
        </w:rPr>
        <w:t>15</w:t>
      </w:r>
      <w:r w:rsidR="00E7197C">
        <w:rPr>
          <w:rFonts w:asciiTheme="minorHAnsi" w:eastAsiaTheme="majorEastAsia" w:hAnsiTheme="minorHAnsi" w:cstheme="minorHAnsi" w:hint="eastAsia"/>
          <w:szCs w:val="21"/>
        </w:rPr>
        <w:t>日（</w:t>
      </w:r>
      <w:r w:rsidR="00E7197C">
        <w:rPr>
          <w:rFonts w:asciiTheme="minorHAnsi" w:eastAsiaTheme="majorEastAsia" w:hAnsiTheme="minorHAnsi" w:cstheme="minorHAnsi" w:hint="eastAsia"/>
          <w:szCs w:val="21"/>
        </w:rPr>
        <w:t>8</w:t>
      </w:r>
      <w:r w:rsidR="00E7197C">
        <w:rPr>
          <w:rFonts w:asciiTheme="minorHAnsi" w:eastAsiaTheme="majorEastAsia" w:hAnsiTheme="minorHAnsi" w:cstheme="minorHAnsi" w:hint="eastAsia"/>
          <w:szCs w:val="21"/>
        </w:rPr>
        <w:t>月</w:t>
      </w:r>
      <w:r w:rsidR="00E7197C">
        <w:rPr>
          <w:rFonts w:asciiTheme="minorHAnsi" w:eastAsiaTheme="majorEastAsia" w:hAnsiTheme="minorHAnsi" w:cstheme="minorHAnsi" w:hint="eastAsia"/>
          <w:szCs w:val="21"/>
        </w:rPr>
        <w:t>3</w:t>
      </w:r>
      <w:r w:rsidR="00E7197C">
        <w:rPr>
          <w:rFonts w:asciiTheme="minorHAnsi" w:eastAsiaTheme="majorEastAsia" w:hAnsiTheme="minorHAnsi" w:cstheme="minorHAnsi" w:hint="eastAsia"/>
          <w:szCs w:val="21"/>
        </w:rPr>
        <w:t>日抵达，</w:t>
      </w:r>
      <w:r w:rsidR="00E7197C">
        <w:rPr>
          <w:rFonts w:asciiTheme="minorHAnsi" w:eastAsiaTheme="majorEastAsia" w:hAnsiTheme="minorHAnsi" w:cstheme="minorHAnsi" w:hint="eastAsia"/>
          <w:szCs w:val="21"/>
        </w:rPr>
        <w:t>8</w:t>
      </w:r>
      <w:r w:rsidR="00E7197C">
        <w:rPr>
          <w:rFonts w:asciiTheme="minorHAnsi" w:eastAsiaTheme="majorEastAsia" w:hAnsiTheme="minorHAnsi" w:cstheme="minorHAnsi" w:hint="eastAsia"/>
          <w:szCs w:val="21"/>
        </w:rPr>
        <w:t>月</w:t>
      </w:r>
      <w:r w:rsidR="00E7197C">
        <w:rPr>
          <w:rFonts w:asciiTheme="minorHAnsi" w:eastAsiaTheme="majorEastAsia" w:hAnsiTheme="minorHAnsi" w:cstheme="minorHAnsi" w:hint="eastAsia"/>
          <w:szCs w:val="21"/>
        </w:rPr>
        <w:t>16</w:t>
      </w:r>
      <w:r w:rsidR="00E7197C">
        <w:rPr>
          <w:rFonts w:asciiTheme="minorHAnsi" w:eastAsiaTheme="majorEastAsia" w:hAnsiTheme="minorHAnsi" w:cstheme="minorHAnsi" w:hint="eastAsia"/>
          <w:szCs w:val="21"/>
        </w:rPr>
        <w:t>日离开）</w:t>
      </w:r>
    </w:p>
    <w:p w14:paraId="633A949A" w14:textId="77777777" w:rsidR="00B52C74" w:rsidRDefault="00000000">
      <w:pPr>
        <w:widowControl/>
        <w:spacing w:line="360" w:lineRule="auto"/>
        <w:ind w:firstLineChars="200" w:firstLine="422"/>
        <w:jc w:val="left"/>
        <w:rPr>
          <w:rFonts w:asciiTheme="minorHAnsi" w:eastAsiaTheme="majorEastAsia" w:hAnsiTheme="minorHAnsi" w:cstheme="minorHAnsi"/>
          <w:b/>
          <w:szCs w:val="21"/>
        </w:rPr>
      </w:pPr>
      <w:r>
        <w:rPr>
          <w:rFonts w:asciiTheme="minorHAnsi" w:eastAsiaTheme="majorEastAsia" w:hAnsiTheme="minorHAnsi" w:cstheme="minorHAnsi" w:hint="eastAsia"/>
          <w:b/>
          <w:szCs w:val="21"/>
        </w:rPr>
        <w:t xml:space="preserve"> </w:t>
      </w:r>
    </w:p>
    <w:p w14:paraId="5963CEB5" w14:textId="77777777" w:rsidR="00B52C74" w:rsidRDefault="00000000">
      <w:pPr>
        <w:spacing w:line="360" w:lineRule="auto"/>
        <w:rPr>
          <w:rFonts w:asciiTheme="minorHAnsi" w:eastAsiaTheme="majorEastAsia" w:hAnsiTheme="minorHAnsi" w:cstheme="minorHAnsi"/>
          <w:b/>
          <w:bCs/>
          <w:kern w:val="0"/>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64FDCBC5" w14:textId="77777777" w:rsidR="00B52C74" w:rsidRDefault="00000000">
      <w:pPr>
        <w:widowControl/>
        <w:spacing w:line="360" w:lineRule="auto"/>
        <w:ind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与许多其它经济学课程一样，本课程由微观经济和宏观经济组成。然而，它采用了一种独特的教学方法，即微观经济部分主要基于对优选的诺贝尔经济学奖得主的分析，而宏观经济部分则从历史角度出发。微观经济学和宏观经济学的结合增强了课程的平衡性，无论是具备经济学知识的学生还是没有太多经济学背景的学生都能有所收获。</w:t>
      </w:r>
    </w:p>
    <w:p w14:paraId="777F327C" w14:textId="62E112D6" w:rsidR="00B52C74" w:rsidRDefault="00000000">
      <w:pPr>
        <w:widowControl/>
        <w:spacing w:line="360" w:lineRule="auto"/>
        <w:ind w:firstLine="420"/>
        <w:jc w:val="left"/>
        <w:rPr>
          <w:rFonts w:asciiTheme="minorHAnsi" w:eastAsiaTheme="majorEastAsia" w:hAnsiTheme="minorHAnsi" w:cstheme="minorHAnsi"/>
          <w:szCs w:val="21"/>
        </w:rPr>
      </w:pPr>
      <w:r>
        <w:rPr>
          <w:rFonts w:asciiTheme="minorHAnsi" w:hAnsiTheme="minorHAnsi" w:cs="Calibri" w:hint="eastAsia"/>
          <w:szCs w:val="21"/>
        </w:rPr>
        <w:t>项目为期两周，包含总共</w:t>
      </w:r>
      <w:r>
        <w:rPr>
          <w:rFonts w:asciiTheme="minorHAnsi" w:hAnsiTheme="minorHAnsi" w:cs="Calibri"/>
          <w:szCs w:val="21"/>
        </w:rPr>
        <w:t>24</w:t>
      </w:r>
      <w:r>
        <w:rPr>
          <w:rFonts w:asciiTheme="minorHAnsi" w:hAnsiTheme="minorHAnsi" w:cs="Calibri" w:hint="eastAsia"/>
          <w:szCs w:val="21"/>
        </w:rPr>
        <w:t>个小时的授课时间（相当于</w:t>
      </w:r>
      <w:r>
        <w:rPr>
          <w:rFonts w:asciiTheme="minorHAnsi" w:hAnsiTheme="minorHAnsi" w:cs="Calibri" w:hint="eastAsia"/>
          <w:szCs w:val="21"/>
        </w:rPr>
        <w:t>3</w:t>
      </w:r>
      <w:r>
        <w:rPr>
          <w:rFonts w:asciiTheme="minorHAnsi" w:hAnsiTheme="minorHAnsi" w:cs="Calibri"/>
          <w:szCs w:val="21"/>
        </w:rPr>
        <w:t>2</w:t>
      </w:r>
      <w:r>
        <w:rPr>
          <w:rFonts w:asciiTheme="minorHAnsi" w:hAnsiTheme="minorHAnsi" w:cs="Calibri" w:hint="eastAsia"/>
          <w:szCs w:val="21"/>
        </w:rPr>
        <w:t>学时）</w:t>
      </w:r>
      <w:r w:rsidR="00AA7F58">
        <w:rPr>
          <w:rFonts w:asciiTheme="minorHAnsi" w:hAnsiTheme="minorHAnsi" w:cs="Calibri" w:hint="eastAsia"/>
          <w:szCs w:val="21"/>
        </w:rPr>
        <w:t>，</w:t>
      </w:r>
      <w:r>
        <w:rPr>
          <w:rFonts w:asciiTheme="minorHAnsi" w:eastAsiaTheme="majorEastAsia" w:hAnsiTheme="minorHAnsi" w:cstheme="minorHAnsi" w:hint="eastAsia"/>
          <w:szCs w:val="21"/>
        </w:rPr>
        <w:t>共包含以下两个课程模块：</w:t>
      </w:r>
    </w:p>
    <w:p w14:paraId="65C0AACB" w14:textId="77777777" w:rsidR="00B52C74" w:rsidRDefault="00B52C74">
      <w:pPr>
        <w:widowControl/>
        <w:spacing w:line="360" w:lineRule="auto"/>
        <w:ind w:firstLine="420"/>
        <w:jc w:val="left"/>
        <w:rPr>
          <w:rFonts w:asciiTheme="minorHAnsi" w:hAnsiTheme="minorHAnsi" w:cs="Calibri"/>
          <w:szCs w:val="21"/>
        </w:rPr>
      </w:pPr>
    </w:p>
    <w:p w14:paraId="2B650F61" w14:textId="77777777" w:rsidR="00B52C74" w:rsidRDefault="00000000">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b/>
          <w:szCs w:val="21"/>
          <w:u w:val="single"/>
        </w:rPr>
        <w:t>模块一：</w:t>
      </w:r>
      <w:r>
        <w:rPr>
          <w:rFonts w:asciiTheme="minorHAnsi" w:eastAsiaTheme="majorEastAsia" w:hAnsiTheme="minorHAnsi" w:cstheme="minorHAnsi" w:hint="eastAsia"/>
          <w:b/>
          <w:bCs/>
          <w:szCs w:val="21"/>
          <w:u w:val="single"/>
        </w:rPr>
        <w:t>宏观经济学及其经济、政治与社会因素</w:t>
      </w:r>
    </w:p>
    <w:p w14:paraId="5F0BC9B6" w14:textId="77777777" w:rsidR="00B52C74"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1980</w:t>
      </w:r>
      <w:r>
        <w:rPr>
          <w:rFonts w:asciiTheme="minorHAnsi" w:eastAsiaTheme="majorEastAsia" w:hAnsiTheme="minorHAnsi" w:cstheme="minorHAnsi" w:hint="eastAsia"/>
          <w:szCs w:val="21"/>
        </w:rPr>
        <w:t>年，剑桥经济学家琼·罗宾逊（</w:t>
      </w:r>
      <w:r>
        <w:rPr>
          <w:rFonts w:asciiTheme="minorHAnsi" w:eastAsiaTheme="majorEastAsia" w:hAnsiTheme="minorHAnsi" w:cstheme="minorHAnsi" w:hint="eastAsia"/>
          <w:szCs w:val="21"/>
        </w:rPr>
        <w:t>Joan Robinson</w:t>
      </w:r>
      <w:r>
        <w:rPr>
          <w:rFonts w:asciiTheme="minorHAnsi" w:eastAsiaTheme="majorEastAsia" w:hAnsiTheme="minorHAnsi" w:cstheme="minorHAnsi" w:hint="eastAsia"/>
          <w:szCs w:val="21"/>
        </w:rPr>
        <w:t>）撰写了一篇文章，主张经济学教科书中的理论和模型需要全面整改。她鼓励放弃“长期均衡”的理念，并认为微观和宏观两个领域存在明显差异，无法结合。考虑到罗宾逊的评论与当代宏观经济学密切相关，本模块将通过强调历史发展，为学生提供宏观经济理论的基础理念，同时扩展对主要宏观经济理论和关于政策规定的评价。最后，课程还将探讨当今的宏观经济学教科书内容及其不足之处。</w:t>
      </w:r>
    </w:p>
    <w:p w14:paraId="62464446" w14:textId="77777777" w:rsidR="00B52C74" w:rsidRDefault="00B52C74">
      <w:pPr>
        <w:widowControl/>
        <w:spacing w:line="360" w:lineRule="auto"/>
        <w:jc w:val="left"/>
        <w:rPr>
          <w:rFonts w:asciiTheme="minorHAnsi" w:eastAsiaTheme="majorEastAsia" w:hAnsiTheme="minorHAnsi" w:cstheme="minorHAnsi"/>
          <w:szCs w:val="21"/>
        </w:rPr>
      </w:pPr>
    </w:p>
    <w:p w14:paraId="3CB6269E" w14:textId="04C6A360" w:rsidR="00B52C74" w:rsidRDefault="00000000">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b/>
          <w:szCs w:val="21"/>
          <w:u w:val="single"/>
        </w:rPr>
        <w:lastRenderedPageBreak/>
        <w:t>模块二：诺贝尔经济学奖得主</w:t>
      </w:r>
      <w:r w:rsidR="00AA7F58">
        <w:rPr>
          <w:rFonts w:asciiTheme="minorHAnsi" w:eastAsiaTheme="majorEastAsia" w:hAnsiTheme="minorHAnsi" w:cstheme="minorHAnsi" w:hint="eastAsia"/>
          <w:b/>
          <w:szCs w:val="21"/>
          <w:u w:val="single"/>
        </w:rPr>
        <w:t>分析</w:t>
      </w:r>
    </w:p>
    <w:p w14:paraId="32F45889" w14:textId="77777777" w:rsidR="00B52C74"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本模块将优选一批诺贝尔经济学奖得主，通过对他们的研究为学生提供微观经济分析方面的基础理念。该模块的每场讲座都将概述一到两位诺贝尔奖得主，分析由他们所提出的代表性经济学理论，同时提供有关这些诺贝尔奖获得主的一些背景知识，包括他们的生活轶事、研究动机和所处时代等，以加深学生对这些著名经济学家的理解。</w:t>
      </w:r>
    </w:p>
    <w:p w14:paraId="62F55124" w14:textId="77777777" w:rsidR="00B52C74"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szCs w:val="21"/>
        </w:rPr>
        <w:br/>
      </w:r>
      <w:r>
        <w:rPr>
          <w:rFonts w:asciiTheme="minorHAnsi" w:eastAsiaTheme="majorEastAsia" w:hAnsiTheme="minorHAnsi" w:cstheme="minorHAnsi"/>
          <w:szCs w:val="21"/>
        </w:rPr>
        <w:t>【</w:t>
      </w:r>
      <w:r>
        <w:rPr>
          <w:rFonts w:asciiTheme="minorHAnsi" w:eastAsiaTheme="majorEastAsia" w:hAnsiTheme="minorHAnsi" w:cstheme="minorHAnsi"/>
          <w:b/>
          <w:bCs/>
          <w:szCs w:val="21"/>
        </w:rPr>
        <w:t>授课老师</w:t>
      </w:r>
      <w:r>
        <w:rPr>
          <w:rFonts w:asciiTheme="minorHAnsi" w:eastAsiaTheme="majorEastAsia" w:hAnsiTheme="minorHAnsi" w:cstheme="minorHAnsi"/>
          <w:szCs w:val="21"/>
        </w:rPr>
        <w:t>】</w:t>
      </w:r>
    </w:p>
    <w:p w14:paraId="7836B5F4" w14:textId="77777777" w:rsidR="00B52C74" w:rsidRDefault="00000000">
      <w:pPr>
        <w:spacing w:line="360" w:lineRule="auto"/>
        <w:rPr>
          <w:rFonts w:ascii="Calibri" w:hAnsi="Calibri" w:cs="Calibri"/>
          <w:b/>
          <w:bCs/>
          <w:szCs w:val="21"/>
        </w:rPr>
      </w:pPr>
      <w:r>
        <w:rPr>
          <w:rFonts w:ascii="Calibri" w:hAnsi="Calibri" w:cs="Calibri" w:hint="eastAsia"/>
          <w:b/>
          <w:bCs/>
          <w:szCs w:val="21"/>
          <w:lang w:bidi="ar"/>
        </w:rPr>
        <w:t>课程一：</w:t>
      </w:r>
      <w:r>
        <w:rPr>
          <w:rFonts w:ascii="Calibri" w:hAnsi="Calibri" w:cs="Calibri"/>
          <w:b/>
          <w:bCs/>
          <w:szCs w:val="21"/>
          <w:lang w:bidi="ar"/>
        </w:rPr>
        <w:t>C. Constantine</w:t>
      </w:r>
      <w:r>
        <w:rPr>
          <w:rFonts w:ascii="Calibri" w:hAnsi="Calibri" w:cs="Calibri" w:hint="eastAsia"/>
          <w:b/>
          <w:bCs/>
          <w:szCs w:val="21"/>
          <w:lang w:bidi="ar"/>
        </w:rPr>
        <w:t>博士</w:t>
      </w:r>
      <w:r>
        <w:rPr>
          <w:rFonts w:ascii="Calibri" w:hAnsi="Calibri" w:cs="Calibri" w:hint="eastAsia"/>
          <w:szCs w:val="21"/>
          <w:lang w:bidi="ar"/>
        </w:rPr>
        <w:t>，</w:t>
      </w:r>
      <w:r>
        <w:rPr>
          <w:rFonts w:ascii="Calibri" w:hAnsi="Calibri" w:cs="Calibri" w:hint="eastAsia"/>
          <w:b/>
          <w:bCs/>
          <w:szCs w:val="21"/>
          <w:lang w:bidi="ar"/>
        </w:rPr>
        <w:t>剑桥大学格顿学院助理教授</w:t>
      </w:r>
    </w:p>
    <w:p w14:paraId="65EF56B6" w14:textId="77777777" w:rsidR="00B52C74" w:rsidRDefault="00000000">
      <w:pPr>
        <w:spacing w:line="360" w:lineRule="auto"/>
        <w:rPr>
          <w:rFonts w:ascii="Calibri" w:hAnsi="Calibri" w:cs="Calibri"/>
          <w:szCs w:val="21"/>
        </w:rPr>
      </w:pPr>
      <w:r>
        <w:rPr>
          <w:rFonts w:ascii="Calibri" w:hAnsi="Calibri" w:cs="Calibri" w:hint="eastAsia"/>
          <w:szCs w:val="21"/>
          <w:lang w:bidi="ar"/>
        </w:rPr>
        <w:t>个人背景：英国金斯顿大学经济学博士、英国伦敦大学亚非学院发展经济学硕士，个人主要的研究方向是宏观经济学与政治经济学。</w:t>
      </w:r>
    </w:p>
    <w:p w14:paraId="29DE74BC" w14:textId="77777777" w:rsidR="00B52C74" w:rsidRDefault="00B52C74">
      <w:pPr>
        <w:spacing w:line="360" w:lineRule="auto"/>
        <w:rPr>
          <w:rFonts w:ascii="Calibri" w:hAnsi="Calibri" w:cs="Calibri"/>
          <w:szCs w:val="21"/>
        </w:rPr>
      </w:pPr>
    </w:p>
    <w:p w14:paraId="56312A5C" w14:textId="77777777" w:rsidR="00B52C74" w:rsidRDefault="00000000">
      <w:pPr>
        <w:spacing w:line="360" w:lineRule="auto"/>
        <w:rPr>
          <w:rFonts w:ascii="Calibri" w:hAnsi="Calibri" w:cs="Calibri"/>
          <w:b/>
          <w:bCs/>
          <w:szCs w:val="21"/>
        </w:rPr>
      </w:pPr>
      <w:r>
        <w:rPr>
          <w:rFonts w:ascii="Calibri" w:hAnsi="Calibri" w:cs="Calibri" w:hint="eastAsia"/>
          <w:b/>
          <w:bCs/>
          <w:szCs w:val="21"/>
          <w:lang w:bidi="ar"/>
        </w:rPr>
        <w:t>课程二：</w:t>
      </w:r>
      <w:r>
        <w:rPr>
          <w:rFonts w:ascii="Calibri" w:hAnsi="Calibri" w:cs="Calibri"/>
          <w:b/>
          <w:bCs/>
          <w:szCs w:val="21"/>
          <w:lang w:bidi="ar"/>
        </w:rPr>
        <w:t>S. Larcom</w:t>
      </w:r>
      <w:r>
        <w:rPr>
          <w:rFonts w:ascii="Calibri" w:hAnsi="Calibri" w:cs="Calibri" w:hint="eastAsia"/>
          <w:b/>
          <w:bCs/>
          <w:szCs w:val="21"/>
          <w:lang w:bidi="ar"/>
        </w:rPr>
        <w:t>博士，剑桥大学土地经济学系“环境经济学与政策”方向讲师，土地经济学研究主任</w:t>
      </w:r>
    </w:p>
    <w:p w14:paraId="3732F200" w14:textId="77777777" w:rsidR="00B52C74" w:rsidRDefault="00000000">
      <w:pPr>
        <w:spacing w:line="360" w:lineRule="auto"/>
        <w:rPr>
          <w:rFonts w:ascii="Calibri" w:hAnsi="Calibri" w:cs="Calibri"/>
          <w:szCs w:val="21"/>
        </w:rPr>
      </w:pPr>
      <w:r>
        <w:rPr>
          <w:rFonts w:ascii="Calibri" w:hAnsi="Calibri" w:cs="Calibri" w:hint="eastAsia"/>
          <w:szCs w:val="21"/>
          <w:lang w:bidi="ar"/>
        </w:rPr>
        <w:t>个人背景：主要研究方向包括环境经济学、法律与经济学、法律多元化与互动机制、从冲击中学习、水能食品关系等</w:t>
      </w:r>
    </w:p>
    <w:p w14:paraId="387AB707" w14:textId="77777777" w:rsidR="00B52C74" w:rsidRDefault="00B52C74">
      <w:pPr>
        <w:widowControl/>
        <w:spacing w:line="360" w:lineRule="auto"/>
        <w:ind w:firstLineChars="200" w:firstLine="420"/>
        <w:jc w:val="left"/>
        <w:rPr>
          <w:rFonts w:asciiTheme="minorHAnsi" w:eastAsiaTheme="majorEastAsia" w:hAnsiTheme="minorHAnsi" w:cstheme="minorHAnsi"/>
          <w:szCs w:val="21"/>
        </w:rPr>
      </w:pPr>
    </w:p>
    <w:p w14:paraId="56CC56E4" w14:textId="77777777" w:rsidR="00B52C74" w:rsidRDefault="00000000">
      <w:pPr>
        <w:spacing w:line="360" w:lineRule="auto"/>
        <w:rPr>
          <w:rFonts w:asciiTheme="minorHAnsi" w:hAnsiTheme="minorHAnsi" w:cs="Calibri"/>
          <w:b/>
          <w:bCs/>
          <w:szCs w:val="21"/>
        </w:rPr>
      </w:pPr>
      <w:r>
        <w:rPr>
          <w:rFonts w:asciiTheme="minorHAnsi" w:hAnsiTheme="minorHAnsi" w:cs="Calibri" w:hint="eastAsia"/>
          <w:b/>
          <w:bCs/>
          <w:szCs w:val="21"/>
        </w:rPr>
        <w:t>【文化活动】</w:t>
      </w:r>
    </w:p>
    <w:p w14:paraId="782E5060" w14:textId="75B439A3" w:rsidR="00B52C74" w:rsidRDefault="00000000">
      <w:pPr>
        <w:spacing w:line="360" w:lineRule="auto"/>
        <w:ind w:firstLine="420"/>
        <w:rPr>
          <w:rFonts w:asciiTheme="minorHAnsi" w:hAnsiTheme="minorHAnsi" w:cs="Calibri"/>
          <w:szCs w:val="21"/>
        </w:rPr>
      </w:pPr>
      <w:r>
        <w:rPr>
          <w:rFonts w:asciiTheme="minorHAnsi" w:hAnsiTheme="minorHAnsi" w:cs="Calibri" w:hint="eastAsia"/>
          <w:szCs w:val="21"/>
        </w:rPr>
        <w:t>除核心课程之外，项目学生还可充分体验剑桥大学的校园生活。剑桥大学的学生助理将为学生安排组织一系列丰富多彩的文化活动，包括参观游览其它的剑桥学院（如国王学院、三一学院等）、泛舟举世闻名的康河、享用传统的英式下午茶，在格顿学院历史悠久的宴会厅享用</w:t>
      </w:r>
      <w:r w:rsidR="00AA7F58">
        <w:rPr>
          <w:rFonts w:asciiTheme="minorHAnsi" w:hAnsiTheme="minorHAnsi" w:cs="Calibri" w:hint="eastAsia"/>
          <w:szCs w:val="21"/>
        </w:rPr>
        <w:t>晚宴</w:t>
      </w:r>
      <w:r>
        <w:rPr>
          <w:rFonts w:asciiTheme="minorHAnsi" w:hAnsiTheme="minorHAnsi" w:cs="Calibri" w:hint="eastAsia"/>
          <w:szCs w:val="21"/>
        </w:rPr>
        <w:t>，参观剑桥大学的</w:t>
      </w:r>
      <w:r>
        <w:rPr>
          <w:rFonts w:ascii="Arial" w:hAnsi="Arial" w:cs="Arial"/>
          <w:color w:val="333333"/>
          <w:sz w:val="20"/>
          <w:szCs w:val="20"/>
          <w:shd w:val="clear" w:color="auto" w:fill="FFFFFF"/>
        </w:rPr>
        <w:t>菲茨威廉</w:t>
      </w:r>
      <w:r>
        <w:rPr>
          <w:rFonts w:ascii="Arial" w:hAnsi="Arial" w:cs="Arial" w:hint="eastAsia"/>
          <w:color w:val="333333"/>
          <w:sz w:val="20"/>
          <w:szCs w:val="20"/>
          <w:shd w:val="clear" w:color="auto" w:fill="FFFFFF"/>
        </w:rPr>
        <w:t>艺术与考古</w:t>
      </w:r>
      <w:r>
        <w:rPr>
          <w:rFonts w:ascii="Arial" w:hAnsi="Arial" w:cs="Arial"/>
          <w:color w:val="333333"/>
          <w:sz w:val="20"/>
          <w:szCs w:val="20"/>
          <w:shd w:val="clear" w:color="auto" w:fill="FFFFFF"/>
        </w:rPr>
        <w:t>博物馆</w:t>
      </w:r>
      <w:r>
        <w:rPr>
          <w:rFonts w:asciiTheme="minorHAnsi" w:hAnsiTheme="minorHAnsi" w:cs="Calibri" w:hint="eastAsia"/>
          <w:szCs w:val="21"/>
        </w:rPr>
        <w:t>、各类体育、联谊、猜谜或桌游活动、体验当地的传统酒吧等。</w:t>
      </w:r>
      <w:r>
        <w:rPr>
          <w:rFonts w:asciiTheme="minorHAnsi" w:hAnsiTheme="minorHAnsi" w:cs="Calibri" w:hint="eastAsia"/>
          <w:szCs w:val="21"/>
        </w:rPr>
        <w:t xml:space="preserve"> </w:t>
      </w:r>
      <w:r>
        <w:rPr>
          <w:rFonts w:asciiTheme="minorHAnsi" w:hAnsiTheme="minorHAnsi" w:cs="Calibri" w:hint="eastAsia"/>
          <w:szCs w:val="21"/>
        </w:rPr>
        <w:t>此外，项目还会专门安排一次去伦敦的游览，参访国会大厦、白金汉宫、大英博物馆、英国国家美术馆等地标性景点，为学生创造机会体验更多英伦名城的风采。</w:t>
      </w:r>
    </w:p>
    <w:p w14:paraId="23CE7421" w14:textId="77777777" w:rsidR="00B52C74" w:rsidRDefault="00000000">
      <w:pPr>
        <w:spacing w:line="360" w:lineRule="auto"/>
        <w:ind w:firstLine="420"/>
        <w:rPr>
          <w:rFonts w:asciiTheme="minorHAnsi" w:hAnsiTheme="minorHAnsi" w:cs="Calibri"/>
          <w:szCs w:val="21"/>
        </w:rPr>
      </w:pPr>
      <w:r>
        <w:rPr>
          <w:rFonts w:asciiTheme="minorHAnsi" w:hAnsiTheme="minorHAnsi" w:cs="Calibri" w:hint="eastAsia"/>
          <w:szCs w:val="21"/>
        </w:rPr>
        <w:t>参加暑期项目的学生均可获得剑桥</w:t>
      </w:r>
      <w:r>
        <w:rPr>
          <w:rFonts w:asciiTheme="minorHAnsi" w:eastAsiaTheme="majorEastAsia" w:hAnsiTheme="minorHAnsi" w:cstheme="minorHAnsi" w:hint="eastAsia"/>
          <w:szCs w:val="21"/>
        </w:rPr>
        <w:t>大学格顿学院</w:t>
      </w:r>
      <w:r>
        <w:rPr>
          <w:rFonts w:asciiTheme="minorHAnsi" w:hAnsiTheme="minorHAnsi" w:cs="Calibri" w:hint="eastAsia"/>
          <w:szCs w:val="21"/>
        </w:rPr>
        <w:t>提供的访学项目证件，按院方规定使用相关校园设施。</w:t>
      </w:r>
    </w:p>
    <w:p w14:paraId="25AB55EB" w14:textId="77777777" w:rsidR="00B52C74" w:rsidRDefault="00B52C74">
      <w:pPr>
        <w:spacing w:line="360" w:lineRule="auto"/>
        <w:rPr>
          <w:rFonts w:asciiTheme="minorHAnsi" w:hAnsiTheme="minorHAnsi" w:cs="Calibri"/>
          <w:szCs w:val="21"/>
        </w:rPr>
      </w:pPr>
    </w:p>
    <w:p w14:paraId="390BE7B9" w14:textId="772E548B" w:rsidR="00B52C74"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b/>
          <w:bCs/>
          <w:szCs w:val="21"/>
        </w:rPr>
        <w:t>参考日程</w:t>
      </w:r>
      <w:r>
        <w:rPr>
          <w:rFonts w:asciiTheme="minorHAnsi" w:hAnsiTheme="minorHAnsi" w:cs="Calibri"/>
          <w:szCs w:val="21"/>
        </w:rPr>
        <w:t>】</w:t>
      </w:r>
      <w:r w:rsidR="00C013F2">
        <w:rPr>
          <w:rFonts w:asciiTheme="minorHAnsi" w:hAnsiTheme="minorHAnsi" w:cs="Calibri" w:hint="eastAsia"/>
          <w:szCs w:val="21"/>
        </w:rPr>
        <w:t>（仅供参考，以实际安排为准）</w:t>
      </w:r>
    </w:p>
    <w:tbl>
      <w:tblPr>
        <w:tblStyle w:val="ab"/>
        <w:tblW w:w="8159" w:type="dxa"/>
        <w:tblInd w:w="137" w:type="dxa"/>
        <w:tblLook w:val="04A0" w:firstRow="1" w:lastRow="0" w:firstColumn="1" w:lastColumn="0" w:noHBand="0" w:noVBand="1"/>
      </w:tblPr>
      <w:tblGrid>
        <w:gridCol w:w="1559"/>
        <w:gridCol w:w="851"/>
        <w:gridCol w:w="5749"/>
      </w:tblGrid>
      <w:tr w:rsidR="00AC27E6" w14:paraId="25694A45" w14:textId="77777777" w:rsidTr="00AC27E6">
        <w:tc>
          <w:tcPr>
            <w:tcW w:w="1559" w:type="dxa"/>
          </w:tcPr>
          <w:p w14:paraId="18C56566" w14:textId="77777777" w:rsidR="00AC27E6" w:rsidRDefault="00AC27E6">
            <w:pPr>
              <w:spacing w:line="360" w:lineRule="auto"/>
              <w:jc w:val="center"/>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lastRenderedPageBreak/>
              <w:t>日期</w:t>
            </w:r>
          </w:p>
        </w:tc>
        <w:tc>
          <w:tcPr>
            <w:tcW w:w="851" w:type="dxa"/>
          </w:tcPr>
          <w:p w14:paraId="1C55CBCA" w14:textId="77777777" w:rsidR="00AC27E6" w:rsidRDefault="00AC27E6">
            <w:pPr>
              <w:spacing w:line="360" w:lineRule="auto"/>
              <w:jc w:val="center"/>
              <w:rPr>
                <w:rFonts w:asciiTheme="minorHAnsi" w:eastAsiaTheme="majorEastAsia" w:hAnsiTheme="minorHAnsi" w:cstheme="minorHAnsi"/>
                <w:b/>
                <w:bCs/>
                <w:kern w:val="0"/>
                <w:szCs w:val="21"/>
              </w:rPr>
            </w:pPr>
          </w:p>
        </w:tc>
        <w:tc>
          <w:tcPr>
            <w:tcW w:w="5749" w:type="dxa"/>
          </w:tcPr>
          <w:p w14:paraId="67CFAE94" w14:textId="0A092825" w:rsidR="00AC27E6" w:rsidRDefault="00AC27E6">
            <w:pPr>
              <w:spacing w:line="360" w:lineRule="auto"/>
              <w:jc w:val="center"/>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内容安排</w:t>
            </w:r>
          </w:p>
        </w:tc>
      </w:tr>
      <w:tr w:rsidR="00AC27E6" w14:paraId="017E79E6" w14:textId="77777777" w:rsidTr="00AC27E6">
        <w:tc>
          <w:tcPr>
            <w:tcW w:w="1559" w:type="dxa"/>
          </w:tcPr>
          <w:p w14:paraId="5352FF20" w14:textId="77777777" w:rsidR="00AC27E6" w:rsidRDefault="00AC27E6">
            <w:pPr>
              <w:spacing w:line="360" w:lineRule="auto"/>
              <w:jc w:val="center"/>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第</w:t>
            </w: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天周日</w:t>
            </w:r>
          </w:p>
        </w:tc>
        <w:tc>
          <w:tcPr>
            <w:tcW w:w="851" w:type="dxa"/>
          </w:tcPr>
          <w:p w14:paraId="693F1D47" w14:textId="77777777" w:rsidR="00AC27E6" w:rsidRDefault="00AC27E6">
            <w:pPr>
              <w:spacing w:line="360" w:lineRule="auto"/>
              <w:rPr>
                <w:rFonts w:asciiTheme="minorHAnsi" w:eastAsiaTheme="majorEastAsia" w:hAnsiTheme="minorHAnsi" w:cstheme="minorHAnsi"/>
                <w:kern w:val="0"/>
                <w:szCs w:val="21"/>
              </w:rPr>
            </w:pPr>
          </w:p>
        </w:tc>
        <w:tc>
          <w:tcPr>
            <w:tcW w:w="5749" w:type="dxa"/>
          </w:tcPr>
          <w:p w14:paraId="32124219" w14:textId="2277CEA4" w:rsidR="00AC27E6" w:rsidRDefault="00AC27E6">
            <w:pPr>
              <w:spacing w:line="360" w:lineRule="auto"/>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抵达剑桥，入住剑桥大学格顿学院宿舍</w:t>
            </w:r>
          </w:p>
        </w:tc>
      </w:tr>
      <w:tr w:rsidR="00AC27E6" w14:paraId="1B61E21A" w14:textId="77777777" w:rsidTr="00AC27E6">
        <w:tc>
          <w:tcPr>
            <w:tcW w:w="1559" w:type="dxa"/>
            <w:vMerge w:val="restart"/>
          </w:tcPr>
          <w:p w14:paraId="6C172499" w14:textId="77777777" w:rsidR="00AC27E6" w:rsidRDefault="00AC27E6">
            <w:pPr>
              <w:spacing w:line="360" w:lineRule="auto"/>
              <w:jc w:val="center"/>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2</w:t>
            </w:r>
            <w:r>
              <w:rPr>
                <w:rFonts w:asciiTheme="minorHAnsi" w:eastAsiaTheme="majorEastAsia" w:hAnsiTheme="minorHAnsi" w:cstheme="minorHAnsi" w:hint="eastAsia"/>
                <w:kern w:val="0"/>
                <w:szCs w:val="21"/>
              </w:rPr>
              <w:t>天周一</w:t>
            </w:r>
          </w:p>
        </w:tc>
        <w:tc>
          <w:tcPr>
            <w:tcW w:w="851" w:type="dxa"/>
          </w:tcPr>
          <w:p w14:paraId="4F1AF08A" w14:textId="7FA83D23" w:rsidR="00AC27E6" w:rsidRDefault="00AC27E6">
            <w:pPr>
              <w:spacing w:line="360" w:lineRule="auto"/>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p>
        </w:tc>
        <w:tc>
          <w:tcPr>
            <w:tcW w:w="5749" w:type="dxa"/>
          </w:tcPr>
          <w:p w14:paraId="4EE3FCB1" w14:textId="3553135F" w:rsidR="00AC27E6" w:rsidRDefault="00AC27E6">
            <w:pPr>
              <w:spacing w:line="360" w:lineRule="auto"/>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【项目启动】课程内容简介、学习目标梳理</w:t>
            </w:r>
          </w:p>
        </w:tc>
      </w:tr>
      <w:tr w:rsidR="00AC27E6" w14:paraId="3FD8FDC3" w14:textId="77777777" w:rsidTr="00AC27E6">
        <w:tc>
          <w:tcPr>
            <w:tcW w:w="1559" w:type="dxa"/>
            <w:vMerge/>
          </w:tcPr>
          <w:p w14:paraId="152BC415" w14:textId="77777777" w:rsidR="00AC27E6" w:rsidRDefault="00AC27E6">
            <w:pPr>
              <w:widowControl/>
              <w:spacing w:line="360" w:lineRule="auto"/>
              <w:jc w:val="left"/>
              <w:rPr>
                <w:rFonts w:asciiTheme="minorHAnsi" w:eastAsiaTheme="majorEastAsia" w:hAnsiTheme="minorHAnsi" w:cstheme="minorHAnsi"/>
                <w:szCs w:val="21"/>
              </w:rPr>
            </w:pPr>
          </w:p>
        </w:tc>
        <w:tc>
          <w:tcPr>
            <w:tcW w:w="851" w:type="dxa"/>
          </w:tcPr>
          <w:p w14:paraId="7E2E2F3B" w14:textId="77777777" w:rsidR="00AC27E6" w:rsidRDefault="00AC27E6">
            <w:pPr>
              <w:widowControl/>
              <w:spacing w:line="360" w:lineRule="auto"/>
              <w:jc w:val="left"/>
              <w:rPr>
                <w:rFonts w:asciiTheme="minorHAnsi" w:eastAsiaTheme="majorEastAsia" w:hAnsiTheme="minorHAnsi" w:cstheme="minorHAnsi"/>
                <w:kern w:val="21"/>
                <w:szCs w:val="21"/>
              </w:rPr>
            </w:pPr>
          </w:p>
        </w:tc>
        <w:tc>
          <w:tcPr>
            <w:tcW w:w="5749" w:type="dxa"/>
          </w:tcPr>
          <w:p w14:paraId="4B0E1BCA" w14:textId="578AAD7B"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21"/>
                <w:szCs w:val="21"/>
              </w:rPr>
              <w:t>【模块一】</w:t>
            </w:r>
            <w:r>
              <w:rPr>
                <w:rFonts w:asciiTheme="minorHAnsi" w:eastAsiaTheme="majorEastAsia" w:hAnsiTheme="minorHAnsi" w:cstheme="minorHAnsi" w:hint="eastAsia"/>
                <w:szCs w:val="21"/>
              </w:rPr>
              <w:t>宏观经济学及其经济、政治与社会因素（</w:t>
            </w:r>
            <w:r>
              <w:rPr>
                <w:rFonts w:asciiTheme="minorHAnsi" w:eastAsiaTheme="majorEastAsia" w:hAnsiTheme="minorHAnsi" w:cstheme="minorHAnsi" w:hint="eastAsia"/>
                <w:szCs w:val="21"/>
              </w:rPr>
              <w:t>1</w:t>
            </w:r>
            <w:r>
              <w:rPr>
                <w:rFonts w:asciiTheme="minorHAnsi" w:eastAsiaTheme="majorEastAsia" w:hAnsiTheme="minorHAnsi" w:cstheme="minorHAnsi" w:hint="eastAsia"/>
                <w:szCs w:val="21"/>
              </w:rPr>
              <w:t>）</w:t>
            </w:r>
          </w:p>
          <w:p w14:paraId="774CFD21" w14:textId="77777777" w:rsidR="00AC27E6" w:rsidRDefault="00AC27E6">
            <w:pPr>
              <w:spacing w:line="360" w:lineRule="auto"/>
              <w:rPr>
                <w:rFonts w:asciiTheme="minorHAnsi" w:eastAsiaTheme="majorEastAsia" w:hAnsiTheme="minorHAnsi" w:cstheme="minorHAnsi"/>
                <w:b/>
                <w:bCs/>
                <w:szCs w:val="21"/>
                <w:u w:val="single"/>
              </w:rPr>
            </w:pPr>
            <w:r>
              <w:rPr>
                <w:rFonts w:asciiTheme="minorHAnsi" w:eastAsiaTheme="majorEastAsia" w:hAnsiTheme="minorHAnsi" w:cstheme="minorHAnsi" w:hint="eastAsia"/>
                <w:b/>
                <w:bCs/>
                <w:kern w:val="0"/>
                <w:szCs w:val="21"/>
                <w:u w:val="single"/>
              </w:rPr>
              <w:t xml:space="preserve">Lecture 1 - Introduction: Keynesian Revolution </w:t>
            </w:r>
            <w:r>
              <w:rPr>
                <w:rFonts w:asciiTheme="minorHAnsi" w:eastAsiaTheme="majorEastAsia" w:hAnsiTheme="minorHAnsi" w:cstheme="minorHAnsi" w:hint="eastAsia"/>
                <w:b/>
                <w:bCs/>
                <w:szCs w:val="21"/>
                <w:u w:val="single"/>
              </w:rPr>
              <w:t>凯恩斯革命</w:t>
            </w:r>
          </w:p>
          <w:p w14:paraId="5F97D8A4" w14:textId="77777777" w:rsidR="00AC27E6" w:rsidRDefault="00AC27E6">
            <w:pPr>
              <w:widowControl/>
              <w:numPr>
                <w:ilvl w:val="0"/>
                <w:numId w:val="5"/>
              </w:numPr>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 xml:space="preserve">20 </w:t>
            </w:r>
            <w:r>
              <w:rPr>
                <w:rFonts w:asciiTheme="minorHAnsi" w:eastAsiaTheme="majorEastAsia" w:hAnsiTheme="minorHAnsi" w:cstheme="minorHAnsi" w:hint="eastAsia"/>
                <w:szCs w:val="21"/>
              </w:rPr>
              <w:t>世纪</w:t>
            </w:r>
            <w:r>
              <w:rPr>
                <w:rFonts w:asciiTheme="minorHAnsi" w:eastAsiaTheme="majorEastAsia" w:hAnsiTheme="minorHAnsi" w:cstheme="minorHAnsi" w:hint="eastAsia"/>
                <w:szCs w:val="21"/>
              </w:rPr>
              <w:t>30</w:t>
            </w:r>
            <w:r>
              <w:rPr>
                <w:rFonts w:asciiTheme="minorHAnsi" w:eastAsiaTheme="majorEastAsia" w:hAnsiTheme="minorHAnsi" w:cstheme="minorHAnsi" w:hint="eastAsia"/>
                <w:szCs w:val="21"/>
              </w:rPr>
              <w:t>年代之前的宏观经济学概述</w:t>
            </w:r>
          </w:p>
          <w:p w14:paraId="5F5EFCF1" w14:textId="77777777" w:rsidR="00AC27E6" w:rsidRDefault="00AC27E6">
            <w:pPr>
              <w:widowControl/>
              <w:numPr>
                <w:ilvl w:val="0"/>
                <w:numId w:val="5"/>
              </w:numPr>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经济大萧条</w:t>
            </w:r>
          </w:p>
          <w:p w14:paraId="3743D1EB" w14:textId="22E4158C" w:rsidR="00AC27E6" w:rsidRPr="00AC27E6" w:rsidRDefault="00AC27E6" w:rsidP="00AC27E6">
            <w:pPr>
              <w:widowControl/>
              <w:numPr>
                <w:ilvl w:val="0"/>
                <w:numId w:val="5"/>
              </w:numPr>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凯恩斯反对古典模式的主要概念</w:t>
            </w:r>
          </w:p>
        </w:tc>
      </w:tr>
      <w:tr w:rsidR="00AC27E6" w14:paraId="499C1858" w14:textId="77777777" w:rsidTr="00AC27E6">
        <w:tc>
          <w:tcPr>
            <w:tcW w:w="1559" w:type="dxa"/>
            <w:vMerge/>
          </w:tcPr>
          <w:p w14:paraId="478DFAC7" w14:textId="77777777" w:rsidR="00AC27E6" w:rsidRDefault="00AC27E6">
            <w:pPr>
              <w:widowControl/>
              <w:spacing w:line="360" w:lineRule="auto"/>
              <w:jc w:val="left"/>
              <w:rPr>
                <w:rFonts w:asciiTheme="minorHAnsi" w:eastAsiaTheme="majorEastAsia" w:hAnsiTheme="minorHAnsi" w:cstheme="minorHAnsi"/>
                <w:szCs w:val="21"/>
              </w:rPr>
            </w:pPr>
          </w:p>
        </w:tc>
        <w:tc>
          <w:tcPr>
            <w:tcW w:w="851" w:type="dxa"/>
          </w:tcPr>
          <w:p w14:paraId="2CDA6FE6" w14:textId="3935DC66" w:rsidR="00AC27E6" w:rsidRDefault="00AC27E6">
            <w:pPr>
              <w:widowControl/>
              <w:spacing w:line="360" w:lineRule="auto"/>
              <w:jc w:val="left"/>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下午</w:t>
            </w:r>
          </w:p>
        </w:tc>
        <w:tc>
          <w:tcPr>
            <w:tcW w:w="5749" w:type="dxa"/>
          </w:tcPr>
          <w:p w14:paraId="15D8A720" w14:textId="77777777" w:rsidR="00AC27E6" w:rsidRDefault="00AC27E6" w:rsidP="00AC27E6">
            <w:pPr>
              <w:widowControl/>
              <w:spacing w:line="360" w:lineRule="auto"/>
              <w:jc w:val="left"/>
              <w:rPr>
                <w:rFonts w:asciiTheme="minorHAnsi" w:eastAsiaTheme="majorEastAsia" w:hAnsiTheme="minorHAnsi" w:cstheme="minorHAnsi"/>
                <w:b/>
                <w:bCs/>
                <w:kern w:val="0"/>
                <w:szCs w:val="21"/>
                <w:u w:val="single"/>
              </w:rPr>
            </w:pPr>
            <w:r>
              <w:rPr>
                <w:rFonts w:asciiTheme="minorHAnsi" w:eastAsiaTheme="majorEastAsia" w:hAnsiTheme="minorHAnsi" w:cstheme="minorHAnsi"/>
                <w:b/>
                <w:bCs/>
                <w:kern w:val="0"/>
                <w:szCs w:val="21"/>
                <w:u w:val="single"/>
              </w:rPr>
              <w:t>Lecture 2 - The End of a Revolution</w:t>
            </w:r>
            <w:r>
              <w:rPr>
                <w:rFonts w:asciiTheme="minorHAnsi" w:eastAsiaTheme="majorEastAsia" w:hAnsiTheme="minorHAnsi" w:cstheme="minorHAnsi"/>
                <w:b/>
                <w:bCs/>
                <w:kern w:val="0"/>
                <w:szCs w:val="21"/>
                <w:u w:val="single"/>
              </w:rPr>
              <w:t>革命的终结</w:t>
            </w:r>
          </w:p>
          <w:p w14:paraId="57C9CA9F" w14:textId="77777777" w:rsidR="00AC27E6" w:rsidRDefault="00AC27E6" w:rsidP="00AC27E6">
            <w:pPr>
              <w:widowControl/>
              <w:numPr>
                <w:ilvl w:val="0"/>
                <w:numId w:val="5"/>
              </w:num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kern w:val="0"/>
                <w:szCs w:val="21"/>
              </w:rPr>
              <w:t>20</w:t>
            </w:r>
            <w:r>
              <w:rPr>
                <w:rFonts w:asciiTheme="minorHAnsi" w:eastAsiaTheme="majorEastAsia" w:hAnsiTheme="minorHAnsi" w:cstheme="minorHAnsi"/>
                <w:kern w:val="0"/>
                <w:szCs w:val="21"/>
              </w:rPr>
              <w:t>世纪</w:t>
            </w:r>
            <w:r>
              <w:rPr>
                <w:rFonts w:asciiTheme="minorHAnsi" w:eastAsiaTheme="majorEastAsia" w:hAnsiTheme="minorHAnsi" w:cstheme="minorHAnsi"/>
                <w:kern w:val="0"/>
                <w:szCs w:val="21"/>
              </w:rPr>
              <w:t>70</w:t>
            </w:r>
            <w:r>
              <w:rPr>
                <w:rFonts w:asciiTheme="minorHAnsi" w:eastAsiaTheme="majorEastAsia" w:hAnsiTheme="minorHAnsi" w:cstheme="minorHAnsi"/>
                <w:kern w:val="0"/>
                <w:szCs w:val="21"/>
              </w:rPr>
              <w:t>年代的经济危机、货币主义和新古典经济学的兴起</w:t>
            </w:r>
          </w:p>
          <w:p w14:paraId="53038898" w14:textId="0DF79D58" w:rsidR="004E17E7" w:rsidRPr="004D2674" w:rsidRDefault="00AC27E6" w:rsidP="004E17E7">
            <w:pPr>
              <w:widowControl/>
              <w:numPr>
                <w:ilvl w:val="0"/>
                <w:numId w:val="5"/>
              </w:numPr>
              <w:spacing w:line="360" w:lineRule="auto"/>
              <w:jc w:val="left"/>
              <w:rPr>
                <w:rFonts w:asciiTheme="minorHAnsi" w:eastAsiaTheme="majorEastAsia" w:hAnsiTheme="minorHAnsi" w:cstheme="minorHAnsi" w:hint="eastAsia"/>
                <w:kern w:val="0"/>
                <w:szCs w:val="21"/>
              </w:rPr>
            </w:pPr>
            <w:r w:rsidRPr="00AC27E6">
              <w:rPr>
                <w:rFonts w:asciiTheme="minorHAnsi" w:eastAsiaTheme="majorEastAsia" w:hAnsiTheme="minorHAnsi" w:cstheme="minorHAnsi"/>
                <w:kern w:val="0"/>
                <w:szCs w:val="21"/>
              </w:rPr>
              <w:t>理性预期和方法论</w:t>
            </w:r>
            <w:r w:rsidRPr="00AC27E6">
              <w:rPr>
                <w:rFonts w:asciiTheme="minorHAnsi" w:eastAsiaTheme="majorEastAsia" w:hAnsiTheme="minorHAnsi" w:cstheme="minorHAnsi" w:hint="eastAsia"/>
                <w:kern w:val="0"/>
                <w:szCs w:val="21"/>
              </w:rPr>
              <w:t>的</w:t>
            </w:r>
            <w:r w:rsidRPr="00AC27E6">
              <w:rPr>
                <w:rFonts w:asciiTheme="minorHAnsi" w:eastAsiaTheme="majorEastAsia" w:hAnsiTheme="minorHAnsi" w:cstheme="minorHAnsi"/>
                <w:kern w:val="0"/>
                <w:szCs w:val="21"/>
              </w:rPr>
              <w:t>个人主义</w:t>
            </w:r>
          </w:p>
        </w:tc>
      </w:tr>
      <w:tr w:rsidR="00AC27E6" w14:paraId="16BC8172" w14:textId="77777777" w:rsidTr="00AC27E6">
        <w:tc>
          <w:tcPr>
            <w:tcW w:w="1559" w:type="dxa"/>
            <w:vMerge/>
          </w:tcPr>
          <w:p w14:paraId="028BF012" w14:textId="77777777" w:rsidR="00AC27E6" w:rsidRDefault="00AC27E6">
            <w:pPr>
              <w:widowControl/>
              <w:spacing w:line="360" w:lineRule="auto"/>
              <w:jc w:val="left"/>
              <w:rPr>
                <w:rFonts w:asciiTheme="minorHAnsi" w:eastAsiaTheme="majorEastAsia" w:hAnsiTheme="minorHAnsi" w:cstheme="minorHAnsi"/>
                <w:szCs w:val="21"/>
              </w:rPr>
            </w:pPr>
          </w:p>
        </w:tc>
        <w:tc>
          <w:tcPr>
            <w:tcW w:w="851" w:type="dxa"/>
          </w:tcPr>
          <w:p w14:paraId="6C1C7F26" w14:textId="77777777" w:rsidR="00AC27E6" w:rsidRDefault="00AC27E6">
            <w:pPr>
              <w:widowControl/>
              <w:spacing w:line="360" w:lineRule="auto"/>
              <w:jc w:val="left"/>
              <w:rPr>
                <w:rFonts w:asciiTheme="minorHAnsi" w:eastAsiaTheme="majorEastAsia" w:hAnsiTheme="minorHAnsi" w:cstheme="minorHAnsi"/>
                <w:szCs w:val="21"/>
              </w:rPr>
            </w:pPr>
          </w:p>
        </w:tc>
        <w:tc>
          <w:tcPr>
            <w:tcW w:w="5749" w:type="dxa"/>
          </w:tcPr>
          <w:p w14:paraId="7F2A3F82" w14:textId="1296CF6B" w:rsidR="004D2674" w:rsidRPr="004D2674" w:rsidRDefault="004D2674">
            <w:pPr>
              <w:widowControl/>
              <w:spacing w:line="360" w:lineRule="auto"/>
              <w:jc w:val="left"/>
              <w:rPr>
                <w:rFonts w:asciiTheme="minorHAnsi" w:eastAsiaTheme="majorEastAsia" w:hAnsiTheme="minorHAnsi" w:cstheme="minorHAnsi" w:hint="eastAsia"/>
                <w:szCs w:val="21"/>
              </w:rPr>
            </w:pPr>
            <w:bookmarkStart w:id="2" w:name="OLE_LINK2"/>
            <w:r>
              <w:rPr>
                <w:rFonts w:asciiTheme="minorHAnsi" w:eastAsiaTheme="majorEastAsia" w:hAnsiTheme="minorHAnsi" w:cstheme="minorHAnsi" w:hint="eastAsia"/>
                <w:szCs w:val="21"/>
              </w:rPr>
              <w:t>【嘉宾讲座】剑桥的历史</w:t>
            </w:r>
            <w:bookmarkEnd w:id="2"/>
          </w:p>
          <w:p w14:paraId="4D8587EE" w14:textId="2CA6341E"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【文化活动】剑桥城市徒步游</w:t>
            </w:r>
          </w:p>
        </w:tc>
      </w:tr>
      <w:tr w:rsidR="00AC27E6" w14:paraId="6323F1AF" w14:textId="77777777" w:rsidTr="00AC27E6">
        <w:tc>
          <w:tcPr>
            <w:tcW w:w="1559" w:type="dxa"/>
            <w:vMerge w:val="restart"/>
          </w:tcPr>
          <w:p w14:paraId="58BE9D92" w14:textId="77777777" w:rsidR="00AC27E6" w:rsidRDefault="00AC27E6">
            <w:pPr>
              <w:spacing w:line="360" w:lineRule="auto"/>
              <w:jc w:val="center"/>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3</w:t>
            </w:r>
            <w:r>
              <w:rPr>
                <w:rFonts w:asciiTheme="minorHAnsi" w:eastAsiaTheme="majorEastAsia" w:hAnsiTheme="minorHAnsi" w:cstheme="minorHAnsi" w:hint="eastAsia"/>
                <w:kern w:val="0"/>
                <w:szCs w:val="21"/>
              </w:rPr>
              <w:t>天周二</w:t>
            </w:r>
          </w:p>
        </w:tc>
        <w:tc>
          <w:tcPr>
            <w:tcW w:w="851" w:type="dxa"/>
          </w:tcPr>
          <w:p w14:paraId="627AF583" w14:textId="09AA569C"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上午</w:t>
            </w:r>
          </w:p>
        </w:tc>
        <w:tc>
          <w:tcPr>
            <w:tcW w:w="5749" w:type="dxa"/>
          </w:tcPr>
          <w:p w14:paraId="23AFDBDB" w14:textId="1C46C832"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模块一</w:t>
            </w:r>
            <w:r>
              <w:rPr>
                <w:rFonts w:asciiTheme="minorHAnsi" w:eastAsiaTheme="majorEastAsia" w:hAnsiTheme="minorHAnsi" w:cstheme="minorHAnsi" w:hint="eastAsia"/>
                <w:szCs w:val="21"/>
              </w:rPr>
              <w:t>】宏观经济学及其经济、政治与社会因素（</w:t>
            </w:r>
            <w:r>
              <w:rPr>
                <w:rFonts w:asciiTheme="minorHAnsi" w:eastAsiaTheme="majorEastAsia" w:hAnsiTheme="minorHAnsi" w:cstheme="minorHAnsi" w:hint="eastAsia"/>
                <w:szCs w:val="21"/>
              </w:rPr>
              <w:t>2</w:t>
            </w:r>
            <w:r>
              <w:rPr>
                <w:rFonts w:asciiTheme="minorHAnsi" w:eastAsiaTheme="majorEastAsia" w:hAnsiTheme="minorHAnsi" w:cstheme="minorHAnsi" w:hint="eastAsia"/>
                <w:szCs w:val="21"/>
              </w:rPr>
              <w:t>）</w:t>
            </w:r>
          </w:p>
          <w:p w14:paraId="2C923707" w14:textId="77777777"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b/>
                <w:bCs/>
                <w:kern w:val="0"/>
                <w:szCs w:val="21"/>
                <w:u w:val="single"/>
              </w:rPr>
              <w:t xml:space="preserve">Lecture 3 - Dismal Macroeconomics </w:t>
            </w:r>
            <w:r>
              <w:rPr>
                <w:rFonts w:asciiTheme="minorHAnsi" w:eastAsiaTheme="majorEastAsia" w:hAnsiTheme="minorHAnsi" w:cstheme="minorHAnsi"/>
                <w:b/>
                <w:bCs/>
                <w:kern w:val="0"/>
                <w:szCs w:val="21"/>
                <w:u w:val="single"/>
              </w:rPr>
              <w:t>惨淡的宏观经济学</w:t>
            </w:r>
            <w:r>
              <w:rPr>
                <w:rFonts w:asciiTheme="minorHAnsi" w:eastAsiaTheme="majorEastAsia" w:hAnsiTheme="minorHAnsi" w:cstheme="minorHAnsi"/>
                <w:b/>
                <w:bCs/>
                <w:kern w:val="0"/>
                <w:szCs w:val="21"/>
                <w:u w:val="single"/>
              </w:rPr>
              <w:t xml:space="preserve"> </w:t>
            </w:r>
          </w:p>
          <w:p w14:paraId="3EAF38D4" w14:textId="341977A8" w:rsidR="00AC27E6" w:rsidRPr="00AC27E6" w:rsidRDefault="00AC27E6" w:rsidP="00AC27E6">
            <w:pPr>
              <w:widowControl/>
              <w:numPr>
                <w:ilvl w:val="0"/>
                <w:numId w:val="5"/>
              </w:num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实际商业周期理论和</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新共识</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宏观经济学</w:t>
            </w:r>
          </w:p>
        </w:tc>
      </w:tr>
      <w:tr w:rsidR="00AC27E6" w14:paraId="2DA92D31" w14:textId="77777777" w:rsidTr="00AC27E6">
        <w:tc>
          <w:tcPr>
            <w:tcW w:w="1559" w:type="dxa"/>
            <w:vMerge/>
          </w:tcPr>
          <w:p w14:paraId="63A98B2B" w14:textId="77777777" w:rsidR="00AC27E6" w:rsidRDefault="00AC27E6">
            <w:pPr>
              <w:spacing w:line="360" w:lineRule="auto"/>
              <w:jc w:val="center"/>
              <w:rPr>
                <w:rFonts w:asciiTheme="minorHAnsi" w:eastAsiaTheme="majorEastAsia" w:hAnsiTheme="minorHAnsi" w:cstheme="minorHAnsi"/>
                <w:kern w:val="0"/>
                <w:szCs w:val="21"/>
              </w:rPr>
            </w:pPr>
          </w:p>
        </w:tc>
        <w:tc>
          <w:tcPr>
            <w:tcW w:w="851" w:type="dxa"/>
          </w:tcPr>
          <w:p w14:paraId="7A4CEE6C" w14:textId="43CAF154" w:rsidR="00AC27E6" w:rsidRDefault="00AC27E6">
            <w:pPr>
              <w:widowControl/>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21"/>
                <w:szCs w:val="21"/>
              </w:rPr>
              <w:t>下午</w:t>
            </w:r>
          </w:p>
        </w:tc>
        <w:tc>
          <w:tcPr>
            <w:tcW w:w="5749" w:type="dxa"/>
          </w:tcPr>
          <w:p w14:paraId="485570CE" w14:textId="77777777" w:rsidR="00AC27E6" w:rsidRDefault="00AC27E6" w:rsidP="00AC27E6">
            <w:pPr>
              <w:widowControl/>
              <w:spacing w:line="360" w:lineRule="auto"/>
              <w:jc w:val="left"/>
              <w:rPr>
                <w:rFonts w:asciiTheme="minorHAnsi" w:eastAsiaTheme="majorEastAsia" w:hAnsiTheme="minorHAnsi" w:cstheme="minorHAnsi"/>
                <w:b/>
                <w:bCs/>
                <w:kern w:val="0"/>
                <w:szCs w:val="21"/>
                <w:u w:val="single"/>
              </w:rPr>
            </w:pPr>
            <w:r>
              <w:rPr>
                <w:rFonts w:asciiTheme="minorHAnsi" w:eastAsiaTheme="majorEastAsia" w:hAnsiTheme="minorHAnsi" w:cstheme="minorHAnsi"/>
                <w:b/>
                <w:bCs/>
                <w:kern w:val="0"/>
                <w:szCs w:val="21"/>
                <w:u w:val="single"/>
              </w:rPr>
              <w:t>Lecture 4 - Mankiw’s Macroeconomics</w:t>
            </w:r>
            <w:r>
              <w:rPr>
                <w:rFonts w:asciiTheme="minorHAnsi" w:eastAsiaTheme="majorEastAsia" w:hAnsiTheme="minorHAnsi" w:cstheme="minorHAnsi"/>
                <w:b/>
                <w:bCs/>
                <w:kern w:val="0"/>
                <w:szCs w:val="21"/>
                <w:u w:val="single"/>
              </w:rPr>
              <w:t>曼</w:t>
            </w:r>
            <w:r>
              <w:rPr>
                <w:rFonts w:asciiTheme="minorHAnsi" w:eastAsiaTheme="majorEastAsia" w:hAnsiTheme="minorHAnsi" w:cstheme="minorHAnsi" w:hint="eastAsia"/>
                <w:b/>
                <w:bCs/>
                <w:kern w:val="0"/>
                <w:szCs w:val="21"/>
                <w:u w:val="single"/>
              </w:rPr>
              <w:t>昆</w:t>
            </w:r>
            <w:r>
              <w:rPr>
                <w:rFonts w:asciiTheme="minorHAnsi" w:eastAsiaTheme="majorEastAsia" w:hAnsiTheme="minorHAnsi" w:cstheme="minorHAnsi"/>
                <w:b/>
                <w:bCs/>
                <w:kern w:val="0"/>
                <w:szCs w:val="21"/>
                <w:u w:val="single"/>
              </w:rPr>
              <w:t>的宏观经济学</w:t>
            </w:r>
          </w:p>
          <w:p w14:paraId="6DFFE17B" w14:textId="77777777" w:rsidR="00AC27E6" w:rsidRDefault="00AC27E6" w:rsidP="00AC27E6">
            <w:pPr>
              <w:numPr>
                <w:ilvl w:val="0"/>
                <w:numId w:val="5"/>
              </w:numPr>
              <w:spacing w:line="360" w:lineRule="auto"/>
              <w:rPr>
                <w:rFonts w:asciiTheme="minorHAnsi" w:eastAsiaTheme="majorEastAsia" w:hAnsiTheme="minorHAnsi" w:cstheme="minorHAnsi"/>
                <w:kern w:val="0"/>
                <w:szCs w:val="21"/>
              </w:rPr>
            </w:pPr>
            <w:r>
              <w:rPr>
                <w:rFonts w:asciiTheme="minorHAnsi" w:eastAsiaTheme="majorEastAsia" w:hAnsiTheme="minorHAnsi" w:cstheme="minorHAnsi"/>
                <w:kern w:val="0"/>
                <w:szCs w:val="21"/>
              </w:rPr>
              <w:t>目前在宏观经济学课程中教授的主要概念</w:t>
            </w:r>
          </w:p>
          <w:p w14:paraId="55CB59D9" w14:textId="77777777" w:rsidR="00AC27E6" w:rsidRDefault="00AC27E6" w:rsidP="00AC27E6">
            <w:pPr>
              <w:numPr>
                <w:ilvl w:val="0"/>
                <w:numId w:val="5"/>
              </w:numPr>
              <w:spacing w:line="360" w:lineRule="auto"/>
              <w:rPr>
                <w:rFonts w:asciiTheme="minorHAnsi" w:eastAsiaTheme="majorEastAsia" w:hAnsiTheme="minorHAnsi" w:cstheme="minorHAnsi"/>
                <w:kern w:val="0"/>
                <w:szCs w:val="21"/>
              </w:rPr>
            </w:pPr>
            <w:r w:rsidRPr="00AC27E6">
              <w:rPr>
                <w:rFonts w:asciiTheme="minorHAnsi" w:eastAsiaTheme="majorEastAsia" w:hAnsiTheme="minorHAnsi" w:cstheme="minorHAnsi"/>
                <w:kern w:val="0"/>
                <w:szCs w:val="21"/>
              </w:rPr>
              <w:t>理解经济</w:t>
            </w:r>
            <w:r w:rsidRPr="00AC27E6">
              <w:rPr>
                <w:rFonts w:asciiTheme="minorHAnsi" w:eastAsiaTheme="majorEastAsia" w:hAnsiTheme="minorHAnsi" w:cstheme="minorHAnsi"/>
                <w:kern w:val="0"/>
                <w:szCs w:val="21"/>
              </w:rPr>
              <w:t xml:space="preserve"> =</w:t>
            </w:r>
            <w:r w:rsidRPr="00AC27E6">
              <w:rPr>
                <w:rFonts w:asciiTheme="minorHAnsi" w:eastAsiaTheme="majorEastAsia" w:hAnsiTheme="minorHAnsi" w:cstheme="minorHAnsi" w:hint="eastAsia"/>
                <w:kern w:val="0"/>
                <w:szCs w:val="21"/>
              </w:rPr>
              <w:t xml:space="preserve"> </w:t>
            </w:r>
            <w:r w:rsidRPr="00AC27E6">
              <w:rPr>
                <w:rFonts w:asciiTheme="minorHAnsi" w:eastAsiaTheme="majorEastAsia" w:hAnsiTheme="minorHAnsi" w:cstheme="minorHAnsi"/>
                <w:kern w:val="0"/>
                <w:szCs w:val="21"/>
              </w:rPr>
              <w:t>正面问题与政策处方</w:t>
            </w:r>
            <w:r w:rsidRPr="00AC27E6">
              <w:rPr>
                <w:rFonts w:asciiTheme="minorHAnsi" w:eastAsiaTheme="majorEastAsia" w:hAnsiTheme="minorHAnsi" w:cstheme="minorHAnsi"/>
                <w:kern w:val="0"/>
                <w:szCs w:val="21"/>
              </w:rPr>
              <w:t xml:space="preserve"> = </w:t>
            </w:r>
            <w:r w:rsidRPr="00AC27E6">
              <w:rPr>
                <w:rFonts w:asciiTheme="minorHAnsi" w:eastAsiaTheme="majorEastAsia" w:hAnsiTheme="minorHAnsi" w:cstheme="minorHAnsi"/>
                <w:kern w:val="0"/>
                <w:szCs w:val="21"/>
              </w:rPr>
              <w:t>规范性问题</w:t>
            </w:r>
          </w:p>
          <w:p w14:paraId="7463A476" w14:textId="7542CF2B" w:rsidR="004E17E7" w:rsidRPr="00AC27E6" w:rsidRDefault="004E17E7" w:rsidP="004E17E7">
            <w:pPr>
              <w:spacing w:line="360" w:lineRule="auto"/>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小组讨论</w:t>
            </w:r>
          </w:p>
        </w:tc>
      </w:tr>
      <w:tr w:rsidR="00AC27E6" w14:paraId="35AB87E3" w14:textId="77777777" w:rsidTr="00AC27E6">
        <w:tc>
          <w:tcPr>
            <w:tcW w:w="1559" w:type="dxa"/>
            <w:vMerge/>
          </w:tcPr>
          <w:p w14:paraId="74FBAA27" w14:textId="77777777" w:rsidR="00AC27E6" w:rsidRDefault="00AC27E6">
            <w:pPr>
              <w:spacing w:line="360" w:lineRule="auto"/>
              <w:jc w:val="center"/>
              <w:rPr>
                <w:rFonts w:asciiTheme="minorHAnsi" w:eastAsiaTheme="majorEastAsia" w:hAnsiTheme="minorHAnsi" w:cstheme="minorHAnsi"/>
                <w:szCs w:val="21"/>
              </w:rPr>
            </w:pPr>
          </w:p>
        </w:tc>
        <w:tc>
          <w:tcPr>
            <w:tcW w:w="851" w:type="dxa"/>
          </w:tcPr>
          <w:p w14:paraId="2EA561F8" w14:textId="77777777" w:rsidR="00AC27E6" w:rsidRDefault="00AC27E6">
            <w:pPr>
              <w:spacing w:line="360" w:lineRule="auto"/>
              <w:rPr>
                <w:rFonts w:asciiTheme="minorHAnsi" w:eastAsiaTheme="majorEastAsia" w:hAnsiTheme="minorHAnsi" w:cstheme="minorHAnsi"/>
                <w:szCs w:val="21"/>
              </w:rPr>
            </w:pPr>
          </w:p>
        </w:tc>
        <w:tc>
          <w:tcPr>
            <w:tcW w:w="5749" w:type="dxa"/>
          </w:tcPr>
          <w:p w14:paraId="75BB835D" w14:textId="22298A25" w:rsidR="00AC27E6" w:rsidRDefault="00AC27E6">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【文化活动】体验传统的英式下午茶；</w:t>
            </w:r>
            <w:r>
              <w:rPr>
                <w:rFonts w:asciiTheme="minorHAnsi" w:eastAsiaTheme="majorEastAsia" w:hAnsiTheme="minorHAnsi" w:cstheme="minorHAnsi"/>
                <w:szCs w:val="21"/>
              </w:rPr>
              <w:t xml:space="preserve"> </w:t>
            </w:r>
          </w:p>
        </w:tc>
      </w:tr>
      <w:tr w:rsidR="00AC27E6" w14:paraId="185DB2DE" w14:textId="77777777" w:rsidTr="00AC27E6">
        <w:tc>
          <w:tcPr>
            <w:tcW w:w="1559" w:type="dxa"/>
          </w:tcPr>
          <w:p w14:paraId="1088E81C" w14:textId="77777777" w:rsidR="00AC27E6" w:rsidRDefault="00AC27E6">
            <w:pPr>
              <w:spacing w:line="360" w:lineRule="auto"/>
              <w:jc w:val="center"/>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4</w:t>
            </w:r>
            <w:r>
              <w:rPr>
                <w:rFonts w:asciiTheme="minorHAnsi" w:eastAsiaTheme="majorEastAsia" w:hAnsiTheme="minorHAnsi" w:cstheme="minorHAnsi" w:hint="eastAsia"/>
                <w:kern w:val="0"/>
                <w:szCs w:val="21"/>
              </w:rPr>
              <w:t>天周三</w:t>
            </w:r>
          </w:p>
        </w:tc>
        <w:tc>
          <w:tcPr>
            <w:tcW w:w="851" w:type="dxa"/>
          </w:tcPr>
          <w:p w14:paraId="7C69EEDA" w14:textId="757CE5E2" w:rsidR="00AC27E6" w:rsidRDefault="00AC27E6">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全天</w:t>
            </w:r>
          </w:p>
        </w:tc>
        <w:tc>
          <w:tcPr>
            <w:tcW w:w="5749" w:type="dxa"/>
          </w:tcPr>
          <w:p w14:paraId="6F3D2913" w14:textId="19AC273C" w:rsidR="00AC27E6" w:rsidRDefault="00AC27E6">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【文化活动】伦敦一日游，参访</w:t>
            </w:r>
            <w:r>
              <w:rPr>
                <w:rFonts w:asciiTheme="minorHAnsi" w:hAnsiTheme="minorHAnsi" w:cs="Calibri" w:hint="eastAsia"/>
                <w:szCs w:val="21"/>
              </w:rPr>
              <w:t>国会大厦、白金汉宫、</w:t>
            </w:r>
            <w:r>
              <w:rPr>
                <w:rFonts w:asciiTheme="minorHAnsi" w:eastAsiaTheme="majorEastAsia" w:hAnsiTheme="minorHAnsi" w:cstheme="minorHAnsi" w:hint="eastAsia"/>
                <w:szCs w:val="21"/>
              </w:rPr>
              <w:t>大英博物馆、英国国家美术馆等经典景点</w:t>
            </w:r>
          </w:p>
        </w:tc>
      </w:tr>
      <w:tr w:rsidR="00AC27E6" w14:paraId="673B7689" w14:textId="77777777" w:rsidTr="00AC27E6">
        <w:tc>
          <w:tcPr>
            <w:tcW w:w="1559" w:type="dxa"/>
            <w:vMerge w:val="restart"/>
          </w:tcPr>
          <w:p w14:paraId="5DA3B6F4" w14:textId="77777777" w:rsidR="00AC27E6" w:rsidRDefault="00AC27E6">
            <w:pPr>
              <w:spacing w:line="360" w:lineRule="auto"/>
              <w:jc w:val="center"/>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5</w:t>
            </w:r>
            <w:r>
              <w:rPr>
                <w:rFonts w:asciiTheme="minorHAnsi" w:eastAsiaTheme="majorEastAsia" w:hAnsiTheme="minorHAnsi" w:cstheme="minorHAnsi" w:hint="eastAsia"/>
                <w:kern w:val="0"/>
                <w:szCs w:val="21"/>
              </w:rPr>
              <w:t>天周四</w:t>
            </w:r>
          </w:p>
        </w:tc>
        <w:tc>
          <w:tcPr>
            <w:tcW w:w="851" w:type="dxa"/>
          </w:tcPr>
          <w:p w14:paraId="3702C2DF" w14:textId="2E5637F2" w:rsidR="00AC27E6" w:rsidRDefault="00AC27E6">
            <w:pPr>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上午</w:t>
            </w:r>
          </w:p>
        </w:tc>
        <w:tc>
          <w:tcPr>
            <w:tcW w:w="5749" w:type="dxa"/>
          </w:tcPr>
          <w:p w14:paraId="6CAE9358" w14:textId="06FD1B08" w:rsidR="00AC27E6" w:rsidRDefault="00AC27E6">
            <w:pPr>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模块一</w:t>
            </w:r>
            <w:r>
              <w:rPr>
                <w:rFonts w:asciiTheme="minorHAnsi" w:eastAsiaTheme="majorEastAsia" w:hAnsiTheme="minorHAnsi" w:cstheme="minorHAnsi" w:hint="eastAsia"/>
                <w:szCs w:val="21"/>
              </w:rPr>
              <w:t>】宏观经济学及其经济、政治与社会因素（</w:t>
            </w:r>
            <w:r>
              <w:rPr>
                <w:rFonts w:asciiTheme="minorHAnsi" w:eastAsiaTheme="majorEastAsia" w:hAnsiTheme="minorHAnsi" w:cstheme="minorHAnsi"/>
                <w:szCs w:val="21"/>
              </w:rPr>
              <w:t>3</w:t>
            </w:r>
            <w:r>
              <w:rPr>
                <w:rFonts w:asciiTheme="minorHAnsi" w:eastAsiaTheme="majorEastAsia" w:hAnsiTheme="minorHAnsi" w:cstheme="minorHAnsi" w:hint="eastAsia"/>
                <w:szCs w:val="21"/>
              </w:rPr>
              <w:t>）</w:t>
            </w:r>
          </w:p>
          <w:p w14:paraId="0057759B" w14:textId="0F4009FC" w:rsidR="00AC27E6" w:rsidRDefault="00AC27E6">
            <w:pPr>
              <w:widowControl/>
              <w:spacing w:line="360" w:lineRule="auto"/>
              <w:jc w:val="left"/>
              <w:rPr>
                <w:rFonts w:asciiTheme="minorHAnsi" w:eastAsiaTheme="majorEastAsia" w:hAnsiTheme="minorHAnsi" w:cstheme="minorHAnsi"/>
                <w:b/>
                <w:bCs/>
                <w:kern w:val="0"/>
                <w:szCs w:val="21"/>
                <w:u w:val="single"/>
              </w:rPr>
            </w:pPr>
            <w:r>
              <w:rPr>
                <w:rFonts w:asciiTheme="minorHAnsi" w:eastAsiaTheme="majorEastAsia" w:hAnsiTheme="minorHAnsi" w:cstheme="minorHAnsi"/>
                <w:b/>
                <w:bCs/>
                <w:kern w:val="0"/>
                <w:szCs w:val="21"/>
                <w:u w:val="single"/>
              </w:rPr>
              <w:t>Lecture 5 - Growth Theories: Solow’s heavy legacy</w:t>
            </w:r>
            <w:r>
              <w:rPr>
                <w:rFonts w:asciiTheme="minorHAnsi" w:eastAsiaTheme="majorEastAsia" w:hAnsiTheme="minorHAnsi" w:cstheme="minorHAnsi" w:hint="eastAsia"/>
                <w:b/>
                <w:bCs/>
                <w:kern w:val="0"/>
                <w:szCs w:val="21"/>
                <w:u w:val="single"/>
              </w:rPr>
              <w:t xml:space="preserve"> </w:t>
            </w:r>
          </w:p>
          <w:p w14:paraId="36477EAC" w14:textId="77777777" w:rsidR="00AC27E6" w:rsidRDefault="00AC27E6">
            <w:pPr>
              <w:widowControl/>
              <w:spacing w:line="360" w:lineRule="auto"/>
              <w:jc w:val="left"/>
              <w:rPr>
                <w:rFonts w:asciiTheme="minorHAnsi" w:eastAsiaTheme="majorEastAsia" w:hAnsiTheme="minorHAnsi" w:cstheme="minorHAnsi"/>
                <w:b/>
                <w:bCs/>
                <w:kern w:val="0"/>
                <w:szCs w:val="21"/>
                <w:u w:val="single"/>
              </w:rPr>
            </w:pPr>
            <w:r>
              <w:rPr>
                <w:rFonts w:asciiTheme="minorHAnsi" w:eastAsiaTheme="majorEastAsia" w:hAnsiTheme="minorHAnsi" w:cstheme="minorHAnsi" w:hint="eastAsia"/>
                <w:b/>
                <w:bCs/>
                <w:kern w:val="0"/>
                <w:szCs w:val="21"/>
                <w:u w:val="single"/>
              </w:rPr>
              <w:t>增长理论：索洛的沉重遗产</w:t>
            </w:r>
          </w:p>
          <w:p w14:paraId="6FD34B46" w14:textId="77777777" w:rsidR="00AC27E6" w:rsidRDefault="00AC27E6">
            <w:pPr>
              <w:numPr>
                <w:ilvl w:val="0"/>
                <w:numId w:val="5"/>
              </w:num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新旧</w:t>
            </w:r>
            <w:r>
              <w:rPr>
                <w:rFonts w:asciiTheme="minorHAnsi" w:eastAsiaTheme="majorEastAsia" w:hAnsiTheme="minorHAnsi" w:cstheme="minorHAnsi" w:hint="eastAsia"/>
                <w:szCs w:val="21"/>
              </w:rPr>
              <w:t>经济</w:t>
            </w:r>
            <w:r>
              <w:rPr>
                <w:rFonts w:asciiTheme="minorHAnsi" w:eastAsiaTheme="majorEastAsia" w:hAnsiTheme="minorHAnsi" w:cstheme="minorHAnsi"/>
                <w:szCs w:val="21"/>
              </w:rPr>
              <w:t>增长理论概述</w:t>
            </w:r>
          </w:p>
          <w:p w14:paraId="7255F8EC" w14:textId="389DC219" w:rsidR="00AC27E6" w:rsidRPr="00AC27E6" w:rsidRDefault="00AC27E6" w:rsidP="00AC27E6">
            <w:pPr>
              <w:numPr>
                <w:ilvl w:val="0"/>
                <w:numId w:val="5"/>
              </w:num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lastRenderedPageBreak/>
              <w:t>发展分析中的定量方法</w:t>
            </w:r>
          </w:p>
        </w:tc>
      </w:tr>
      <w:tr w:rsidR="00AC27E6" w14:paraId="639B0B05" w14:textId="77777777" w:rsidTr="00AC27E6">
        <w:tc>
          <w:tcPr>
            <w:tcW w:w="1559" w:type="dxa"/>
            <w:vMerge/>
          </w:tcPr>
          <w:p w14:paraId="03767591" w14:textId="77777777" w:rsidR="00AC27E6" w:rsidRDefault="00AC27E6">
            <w:pPr>
              <w:spacing w:line="360" w:lineRule="auto"/>
              <w:jc w:val="center"/>
              <w:rPr>
                <w:rFonts w:asciiTheme="minorHAnsi" w:eastAsiaTheme="majorEastAsia" w:hAnsiTheme="minorHAnsi" w:cstheme="minorHAnsi"/>
                <w:kern w:val="0"/>
                <w:szCs w:val="21"/>
              </w:rPr>
            </w:pPr>
          </w:p>
        </w:tc>
        <w:tc>
          <w:tcPr>
            <w:tcW w:w="851" w:type="dxa"/>
          </w:tcPr>
          <w:p w14:paraId="7288F0F2" w14:textId="172C1BC4" w:rsidR="00AC27E6" w:rsidRDefault="00AC27E6">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21"/>
                <w:szCs w:val="21"/>
              </w:rPr>
              <w:t>下午</w:t>
            </w:r>
          </w:p>
        </w:tc>
        <w:tc>
          <w:tcPr>
            <w:tcW w:w="5749" w:type="dxa"/>
          </w:tcPr>
          <w:p w14:paraId="2C670DB1" w14:textId="77777777" w:rsidR="00AC27E6" w:rsidRDefault="00AC27E6" w:rsidP="00AC27E6">
            <w:pPr>
              <w:widowControl/>
              <w:spacing w:line="360" w:lineRule="auto"/>
              <w:jc w:val="left"/>
              <w:rPr>
                <w:rFonts w:asciiTheme="minorHAnsi" w:eastAsiaTheme="majorEastAsia" w:hAnsiTheme="minorHAnsi" w:cstheme="minorHAnsi"/>
                <w:b/>
                <w:bCs/>
                <w:kern w:val="0"/>
                <w:szCs w:val="21"/>
                <w:u w:val="single"/>
              </w:rPr>
            </w:pPr>
            <w:r>
              <w:rPr>
                <w:rFonts w:asciiTheme="minorHAnsi" w:eastAsiaTheme="majorEastAsia" w:hAnsiTheme="minorHAnsi" w:cstheme="minorHAnsi"/>
                <w:b/>
                <w:bCs/>
                <w:kern w:val="0"/>
                <w:szCs w:val="21"/>
                <w:u w:val="single"/>
              </w:rPr>
              <w:t xml:space="preserve">Lecture </w:t>
            </w:r>
            <w:r>
              <w:rPr>
                <w:rFonts w:asciiTheme="minorHAnsi" w:eastAsiaTheme="majorEastAsia" w:hAnsiTheme="minorHAnsi" w:cstheme="minorHAnsi" w:hint="eastAsia"/>
                <w:b/>
                <w:bCs/>
                <w:kern w:val="0"/>
                <w:szCs w:val="21"/>
                <w:u w:val="single"/>
              </w:rPr>
              <w:t>6</w:t>
            </w:r>
            <w:r>
              <w:rPr>
                <w:rFonts w:asciiTheme="minorHAnsi" w:eastAsiaTheme="majorEastAsia" w:hAnsiTheme="minorHAnsi" w:cstheme="minorHAnsi"/>
                <w:b/>
                <w:bCs/>
                <w:kern w:val="0"/>
                <w:szCs w:val="21"/>
                <w:u w:val="single"/>
              </w:rPr>
              <w:t xml:space="preserve"> - Current critiques of macroeconomics </w:t>
            </w:r>
          </w:p>
          <w:p w14:paraId="08851A6B" w14:textId="77777777" w:rsidR="00AC27E6" w:rsidRDefault="00AC27E6" w:rsidP="00AC27E6">
            <w:pPr>
              <w:widowControl/>
              <w:spacing w:line="360" w:lineRule="auto"/>
              <w:jc w:val="left"/>
              <w:rPr>
                <w:rFonts w:asciiTheme="minorHAnsi" w:eastAsiaTheme="majorEastAsia" w:hAnsiTheme="minorHAnsi" w:cstheme="minorHAnsi"/>
                <w:b/>
                <w:bCs/>
                <w:kern w:val="0"/>
                <w:szCs w:val="21"/>
                <w:u w:val="single"/>
              </w:rPr>
            </w:pPr>
            <w:r>
              <w:rPr>
                <w:rFonts w:asciiTheme="minorHAnsi" w:eastAsiaTheme="majorEastAsia" w:hAnsiTheme="minorHAnsi" w:cstheme="minorHAnsi"/>
                <w:b/>
                <w:bCs/>
                <w:kern w:val="0"/>
                <w:szCs w:val="21"/>
                <w:u w:val="single"/>
              </w:rPr>
              <w:t>当前对宏观经济学的批评</w:t>
            </w:r>
            <w:r>
              <w:rPr>
                <w:rFonts w:asciiTheme="minorHAnsi" w:eastAsiaTheme="majorEastAsia" w:hAnsiTheme="minorHAnsi" w:cstheme="minorHAnsi"/>
                <w:b/>
                <w:bCs/>
                <w:kern w:val="0"/>
                <w:szCs w:val="21"/>
                <w:u w:val="single"/>
              </w:rPr>
              <w:t xml:space="preserve"> </w:t>
            </w:r>
          </w:p>
          <w:p w14:paraId="55082753" w14:textId="77777777" w:rsidR="00AC27E6" w:rsidRDefault="00AC27E6" w:rsidP="00AC27E6">
            <w:pPr>
              <w:numPr>
                <w:ilvl w:val="0"/>
                <w:numId w:val="5"/>
              </w:num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金融危机与宏观经济政策</w:t>
            </w:r>
          </w:p>
          <w:p w14:paraId="261F68DF" w14:textId="77777777" w:rsidR="00AC27E6" w:rsidRDefault="00AC27E6" w:rsidP="00AC27E6">
            <w:pPr>
              <w:numPr>
                <w:ilvl w:val="0"/>
                <w:numId w:val="5"/>
              </w:numPr>
              <w:spacing w:line="360" w:lineRule="auto"/>
              <w:rPr>
                <w:rFonts w:asciiTheme="minorHAnsi" w:eastAsiaTheme="majorEastAsia" w:hAnsiTheme="minorHAnsi" w:cstheme="minorHAnsi"/>
                <w:szCs w:val="21"/>
              </w:rPr>
            </w:pPr>
            <w:r w:rsidRPr="00AC27E6">
              <w:rPr>
                <w:rFonts w:asciiTheme="minorHAnsi" w:eastAsiaTheme="majorEastAsia" w:hAnsiTheme="minorHAnsi" w:cstheme="minorHAnsi" w:hint="eastAsia"/>
                <w:szCs w:val="21"/>
              </w:rPr>
              <w:t>针对</w:t>
            </w:r>
            <w:r w:rsidRPr="00AC27E6">
              <w:rPr>
                <w:rFonts w:asciiTheme="minorHAnsi" w:eastAsiaTheme="majorEastAsia" w:hAnsiTheme="minorHAnsi" w:cstheme="minorHAnsi"/>
                <w:szCs w:val="21"/>
              </w:rPr>
              <w:t>2007-2008</w:t>
            </w:r>
            <w:r w:rsidRPr="00AC27E6">
              <w:rPr>
                <w:rFonts w:asciiTheme="minorHAnsi" w:eastAsiaTheme="majorEastAsia" w:hAnsiTheme="minorHAnsi" w:cstheme="minorHAnsi"/>
                <w:szCs w:val="21"/>
              </w:rPr>
              <w:t>年金融危机</w:t>
            </w:r>
            <w:r w:rsidRPr="00AC27E6">
              <w:rPr>
                <w:rFonts w:asciiTheme="minorHAnsi" w:eastAsiaTheme="majorEastAsia" w:hAnsiTheme="minorHAnsi" w:cstheme="minorHAnsi" w:hint="eastAsia"/>
                <w:szCs w:val="21"/>
              </w:rPr>
              <w:t>的</w:t>
            </w:r>
            <w:r w:rsidRPr="00AC27E6">
              <w:rPr>
                <w:rFonts w:asciiTheme="minorHAnsi" w:eastAsiaTheme="majorEastAsia" w:hAnsiTheme="minorHAnsi" w:cstheme="minorHAnsi"/>
                <w:szCs w:val="21"/>
              </w:rPr>
              <w:t>观察</w:t>
            </w:r>
          </w:p>
          <w:p w14:paraId="0A9079BD" w14:textId="1E06F83F" w:rsidR="004E17E7" w:rsidRPr="00AC27E6" w:rsidRDefault="004E17E7" w:rsidP="004E17E7">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小组讨论</w:t>
            </w:r>
          </w:p>
        </w:tc>
      </w:tr>
      <w:tr w:rsidR="00AC27E6" w14:paraId="4BF2F4F3" w14:textId="77777777" w:rsidTr="00AC27E6">
        <w:tc>
          <w:tcPr>
            <w:tcW w:w="1559" w:type="dxa"/>
            <w:vMerge/>
          </w:tcPr>
          <w:p w14:paraId="6F3F48E6" w14:textId="77777777" w:rsidR="00AC27E6" w:rsidRDefault="00AC27E6">
            <w:pPr>
              <w:spacing w:line="360" w:lineRule="auto"/>
              <w:jc w:val="center"/>
              <w:rPr>
                <w:rFonts w:asciiTheme="minorHAnsi" w:eastAsiaTheme="majorEastAsia" w:hAnsiTheme="minorHAnsi" w:cstheme="minorHAnsi"/>
                <w:szCs w:val="21"/>
              </w:rPr>
            </w:pPr>
          </w:p>
        </w:tc>
        <w:tc>
          <w:tcPr>
            <w:tcW w:w="851" w:type="dxa"/>
          </w:tcPr>
          <w:p w14:paraId="4E7EC523" w14:textId="77777777" w:rsidR="00AC27E6" w:rsidRDefault="00AC27E6">
            <w:pPr>
              <w:spacing w:line="360" w:lineRule="auto"/>
              <w:rPr>
                <w:rFonts w:asciiTheme="minorHAnsi" w:eastAsiaTheme="majorEastAsia" w:hAnsiTheme="minorHAnsi" w:cstheme="minorHAnsi"/>
                <w:szCs w:val="21"/>
              </w:rPr>
            </w:pPr>
          </w:p>
        </w:tc>
        <w:tc>
          <w:tcPr>
            <w:tcW w:w="5749" w:type="dxa"/>
          </w:tcPr>
          <w:p w14:paraId="69DC854E" w14:textId="7FFAAAFE" w:rsidR="00AC27E6" w:rsidRDefault="00AC27E6">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【文化活动】参观剑桥学院；</w:t>
            </w:r>
            <w:r>
              <w:rPr>
                <w:rFonts w:asciiTheme="minorHAnsi" w:eastAsiaTheme="majorEastAsia" w:hAnsiTheme="minorHAnsi" w:cstheme="minorHAnsi"/>
                <w:szCs w:val="21"/>
              </w:rPr>
              <w:t xml:space="preserve"> </w:t>
            </w:r>
          </w:p>
        </w:tc>
      </w:tr>
      <w:tr w:rsidR="00AC27E6" w14:paraId="11443026" w14:textId="77777777" w:rsidTr="00AC27E6">
        <w:tc>
          <w:tcPr>
            <w:tcW w:w="1559" w:type="dxa"/>
            <w:vMerge w:val="restart"/>
          </w:tcPr>
          <w:p w14:paraId="42ABF288" w14:textId="77777777" w:rsidR="00AC27E6" w:rsidRDefault="00AC27E6">
            <w:pPr>
              <w:spacing w:line="360" w:lineRule="auto"/>
              <w:jc w:val="center"/>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6</w:t>
            </w:r>
            <w:r>
              <w:rPr>
                <w:rFonts w:asciiTheme="minorHAnsi" w:eastAsiaTheme="majorEastAsia" w:hAnsiTheme="minorHAnsi" w:cstheme="minorHAnsi" w:hint="eastAsia"/>
                <w:kern w:val="0"/>
                <w:szCs w:val="21"/>
              </w:rPr>
              <w:t>天周五</w:t>
            </w:r>
          </w:p>
        </w:tc>
        <w:tc>
          <w:tcPr>
            <w:tcW w:w="851" w:type="dxa"/>
          </w:tcPr>
          <w:p w14:paraId="56DF1FFF" w14:textId="2A47D0AF" w:rsidR="00AC27E6" w:rsidRDefault="00AC27E6">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上午</w:t>
            </w:r>
          </w:p>
        </w:tc>
        <w:tc>
          <w:tcPr>
            <w:tcW w:w="5749" w:type="dxa"/>
          </w:tcPr>
          <w:p w14:paraId="59842698" w14:textId="705DBB16" w:rsidR="00AC27E6" w:rsidRDefault="00AC27E6">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模块一</w:t>
            </w:r>
            <w:r>
              <w:rPr>
                <w:rFonts w:asciiTheme="minorHAnsi" w:eastAsiaTheme="majorEastAsia" w:hAnsiTheme="minorHAnsi" w:cstheme="minorHAnsi" w:hint="eastAsia"/>
                <w:szCs w:val="21"/>
              </w:rPr>
              <w:t>】宏观经济学及其经济、政治与社会因素（</w:t>
            </w:r>
            <w:r>
              <w:rPr>
                <w:rFonts w:asciiTheme="minorHAnsi" w:eastAsiaTheme="majorEastAsia" w:hAnsiTheme="minorHAnsi" w:cstheme="minorHAnsi"/>
                <w:szCs w:val="21"/>
              </w:rPr>
              <w:t>4</w:t>
            </w:r>
            <w:r>
              <w:rPr>
                <w:rFonts w:asciiTheme="minorHAnsi" w:eastAsiaTheme="majorEastAsia" w:hAnsiTheme="minorHAnsi" w:cstheme="minorHAnsi" w:hint="eastAsia"/>
                <w:szCs w:val="21"/>
              </w:rPr>
              <w:t>）</w:t>
            </w:r>
          </w:p>
          <w:p w14:paraId="3DC9713B" w14:textId="61D31F4D" w:rsidR="00AC27E6" w:rsidRDefault="00AC27E6">
            <w:pPr>
              <w:spacing w:line="360" w:lineRule="auto"/>
              <w:rPr>
                <w:rFonts w:asciiTheme="minorHAnsi" w:eastAsiaTheme="majorEastAsia" w:hAnsiTheme="minorHAnsi" w:cstheme="minorHAnsi"/>
                <w:szCs w:val="21"/>
              </w:rPr>
            </w:pPr>
            <w:r>
              <w:rPr>
                <w:rFonts w:asciiTheme="minorHAnsi" w:eastAsiaTheme="majorEastAsia" w:hAnsiTheme="minorHAnsi" w:cstheme="minorHAnsi"/>
                <w:b/>
                <w:bCs/>
                <w:kern w:val="0"/>
                <w:szCs w:val="21"/>
                <w:u w:val="single"/>
              </w:rPr>
              <w:t xml:space="preserve">Seminar - Economic Growth and Development: an alternative view </w:t>
            </w:r>
            <w:r>
              <w:rPr>
                <w:rFonts w:asciiTheme="minorHAnsi" w:eastAsiaTheme="majorEastAsia" w:hAnsiTheme="minorHAnsi" w:cstheme="minorHAnsi"/>
                <w:b/>
                <w:bCs/>
                <w:kern w:val="0"/>
                <w:szCs w:val="21"/>
                <w:u w:val="single"/>
              </w:rPr>
              <w:br/>
            </w:r>
            <w:r>
              <w:rPr>
                <w:rFonts w:asciiTheme="minorHAnsi" w:eastAsiaTheme="majorEastAsia" w:hAnsiTheme="minorHAnsi" w:cstheme="minorHAnsi"/>
                <w:b/>
                <w:bCs/>
                <w:kern w:val="0"/>
                <w:szCs w:val="21"/>
                <w:u w:val="single"/>
              </w:rPr>
              <w:t>经济增长与发展：另一种观点</w:t>
            </w:r>
            <w:r>
              <w:rPr>
                <w:rFonts w:asciiTheme="minorHAnsi" w:eastAsiaTheme="majorEastAsia" w:hAnsiTheme="minorHAnsi" w:cstheme="minorHAnsi"/>
                <w:szCs w:val="21"/>
              </w:rPr>
              <w:t xml:space="preserve"> </w:t>
            </w:r>
          </w:p>
          <w:p w14:paraId="7409C05E" w14:textId="77777777" w:rsidR="00AC27E6" w:rsidRDefault="00AC27E6">
            <w:pPr>
              <w:numPr>
                <w:ilvl w:val="0"/>
                <w:numId w:val="5"/>
              </w:num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凯恩斯增长理论</w:t>
            </w:r>
          </w:p>
          <w:p w14:paraId="7D787597" w14:textId="4E9C420C" w:rsidR="00AC27E6" w:rsidRPr="00AC27E6" w:rsidRDefault="00AC27E6" w:rsidP="00AC27E6">
            <w:pPr>
              <w:numPr>
                <w:ilvl w:val="0"/>
                <w:numId w:val="5"/>
              </w:num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模型对比</w:t>
            </w:r>
          </w:p>
        </w:tc>
      </w:tr>
      <w:tr w:rsidR="00AC27E6" w14:paraId="359E43B1" w14:textId="77777777" w:rsidTr="00AC27E6">
        <w:tc>
          <w:tcPr>
            <w:tcW w:w="1559" w:type="dxa"/>
            <w:vMerge/>
          </w:tcPr>
          <w:p w14:paraId="488FFAE9" w14:textId="77777777" w:rsidR="00AC27E6" w:rsidRDefault="00AC27E6">
            <w:pPr>
              <w:spacing w:line="360" w:lineRule="auto"/>
              <w:jc w:val="center"/>
              <w:rPr>
                <w:rFonts w:asciiTheme="minorHAnsi" w:eastAsiaTheme="majorEastAsia" w:hAnsiTheme="minorHAnsi" w:cstheme="minorHAnsi"/>
                <w:kern w:val="0"/>
                <w:szCs w:val="21"/>
              </w:rPr>
            </w:pPr>
          </w:p>
        </w:tc>
        <w:tc>
          <w:tcPr>
            <w:tcW w:w="851" w:type="dxa"/>
          </w:tcPr>
          <w:p w14:paraId="5699A073" w14:textId="330FC655" w:rsidR="00AC27E6" w:rsidRDefault="00AC27E6">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kern w:val="21"/>
                <w:szCs w:val="21"/>
              </w:rPr>
              <w:t>下午</w:t>
            </w:r>
          </w:p>
        </w:tc>
        <w:tc>
          <w:tcPr>
            <w:tcW w:w="5749" w:type="dxa"/>
          </w:tcPr>
          <w:p w14:paraId="21798F27" w14:textId="77777777" w:rsidR="00AC27E6" w:rsidRDefault="00AC27E6" w:rsidP="00AC27E6">
            <w:pPr>
              <w:spacing w:line="360" w:lineRule="auto"/>
              <w:rPr>
                <w:rFonts w:asciiTheme="minorHAnsi" w:eastAsiaTheme="majorEastAsia" w:hAnsiTheme="minorHAnsi" w:cstheme="minorHAnsi"/>
                <w:b/>
                <w:bCs/>
                <w:kern w:val="0"/>
                <w:szCs w:val="21"/>
                <w:u w:val="single"/>
              </w:rPr>
            </w:pPr>
            <w:r>
              <w:rPr>
                <w:rFonts w:asciiTheme="minorHAnsi" w:eastAsiaTheme="majorEastAsia" w:hAnsiTheme="minorHAnsi" w:cstheme="minorHAnsi"/>
                <w:b/>
                <w:bCs/>
                <w:kern w:val="0"/>
                <w:szCs w:val="21"/>
                <w:u w:val="single"/>
              </w:rPr>
              <w:t xml:space="preserve">Seminar - Joan Robinson’s Spring Cleaning </w:t>
            </w:r>
          </w:p>
          <w:p w14:paraId="4F759AF7" w14:textId="77777777" w:rsidR="00AC27E6" w:rsidRDefault="00AC27E6" w:rsidP="00AC27E6">
            <w:pPr>
              <w:spacing w:line="360" w:lineRule="auto"/>
              <w:rPr>
                <w:rFonts w:asciiTheme="minorHAnsi" w:eastAsiaTheme="majorEastAsia" w:hAnsiTheme="minorHAnsi" w:cstheme="minorHAnsi"/>
                <w:b/>
                <w:bCs/>
                <w:kern w:val="0"/>
                <w:szCs w:val="21"/>
                <w:u w:val="single"/>
              </w:rPr>
            </w:pPr>
            <w:r>
              <w:rPr>
                <w:rFonts w:asciiTheme="minorHAnsi" w:eastAsiaTheme="majorEastAsia" w:hAnsiTheme="minorHAnsi" w:cstheme="minorHAnsi"/>
                <w:b/>
                <w:bCs/>
                <w:kern w:val="0"/>
                <w:szCs w:val="21"/>
                <w:u w:val="single"/>
              </w:rPr>
              <w:t>琼</w:t>
            </w:r>
            <w:r>
              <w:rPr>
                <w:rFonts w:asciiTheme="minorHAnsi" w:eastAsiaTheme="majorEastAsia" w:hAnsiTheme="minorHAnsi" w:cstheme="minorHAnsi"/>
                <w:b/>
                <w:bCs/>
                <w:kern w:val="0"/>
                <w:szCs w:val="21"/>
                <w:u w:val="single"/>
              </w:rPr>
              <w:t>·</w:t>
            </w:r>
            <w:r>
              <w:rPr>
                <w:rFonts w:asciiTheme="minorHAnsi" w:eastAsiaTheme="majorEastAsia" w:hAnsiTheme="minorHAnsi" w:cstheme="minorHAnsi"/>
                <w:b/>
                <w:bCs/>
                <w:kern w:val="0"/>
                <w:szCs w:val="21"/>
                <w:u w:val="single"/>
              </w:rPr>
              <w:t>罗宾逊的春季大扫除</w:t>
            </w:r>
            <w:r>
              <w:rPr>
                <w:rFonts w:asciiTheme="minorHAnsi" w:eastAsiaTheme="majorEastAsia" w:hAnsiTheme="minorHAnsi" w:cstheme="minorHAnsi"/>
                <w:b/>
                <w:bCs/>
                <w:kern w:val="0"/>
                <w:szCs w:val="21"/>
                <w:u w:val="single"/>
              </w:rPr>
              <w:t xml:space="preserve"> </w:t>
            </w:r>
          </w:p>
          <w:p w14:paraId="7809AF9F" w14:textId="77777777" w:rsidR="004E17E7" w:rsidRDefault="00AC27E6" w:rsidP="00AC27E6">
            <w:pPr>
              <w:numPr>
                <w:ilvl w:val="0"/>
                <w:numId w:val="5"/>
              </w:num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讨论琼</w:t>
            </w:r>
            <w:r>
              <w:rPr>
                <w:rFonts w:asciiTheme="minorHAnsi" w:eastAsiaTheme="majorEastAsia" w:hAnsiTheme="minorHAnsi" w:cstheme="minorHAnsi"/>
                <w:szCs w:val="21"/>
              </w:rPr>
              <w:t>-</w:t>
            </w:r>
            <w:r>
              <w:rPr>
                <w:rFonts w:asciiTheme="minorHAnsi" w:eastAsiaTheme="majorEastAsia" w:hAnsiTheme="minorHAnsi" w:cstheme="minorHAnsi"/>
                <w:szCs w:val="21"/>
              </w:rPr>
              <w:t>罗宾逊的《春季大扫除》</w:t>
            </w:r>
          </w:p>
          <w:p w14:paraId="665B7BEC" w14:textId="77777777" w:rsidR="00AC27E6" w:rsidRDefault="00AC27E6" w:rsidP="00AC27E6">
            <w:pPr>
              <w:numPr>
                <w:ilvl w:val="0"/>
                <w:numId w:val="5"/>
              </w:numPr>
              <w:spacing w:line="360" w:lineRule="auto"/>
              <w:rPr>
                <w:rFonts w:asciiTheme="minorHAnsi" w:eastAsiaTheme="majorEastAsia" w:hAnsiTheme="minorHAnsi" w:cstheme="minorHAnsi"/>
                <w:szCs w:val="21"/>
              </w:rPr>
            </w:pPr>
            <w:r w:rsidRPr="004E17E7">
              <w:rPr>
                <w:rFonts w:asciiTheme="minorHAnsi" w:eastAsiaTheme="majorEastAsia" w:hAnsiTheme="minorHAnsi" w:cstheme="minorHAnsi"/>
                <w:szCs w:val="21"/>
              </w:rPr>
              <w:t>其对当今宏观经济的意义和局限性</w:t>
            </w:r>
          </w:p>
          <w:p w14:paraId="5EAD3384" w14:textId="5EADE719" w:rsidR="004E17E7" w:rsidRPr="004E17E7" w:rsidRDefault="004E17E7" w:rsidP="004E17E7">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小组讨论</w:t>
            </w:r>
          </w:p>
        </w:tc>
      </w:tr>
      <w:tr w:rsidR="00AC27E6" w14:paraId="07CBEE0F" w14:textId="77777777" w:rsidTr="00AC27E6">
        <w:tc>
          <w:tcPr>
            <w:tcW w:w="1559" w:type="dxa"/>
            <w:vMerge/>
          </w:tcPr>
          <w:p w14:paraId="7FF7D2E1" w14:textId="77777777" w:rsidR="00AC27E6" w:rsidRDefault="00AC27E6">
            <w:pPr>
              <w:spacing w:line="360" w:lineRule="auto"/>
              <w:rPr>
                <w:rFonts w:asciiTheme="minorHAnsi" w:eastAsiaTheme="majorEastAsia" w:hAnsiTheme="minorHAnsi" w:cstheme="minorHAnsi"/>
                <w:szCs w:val="21"/>
              </w:rPr>
            </w:pPr>
          </w:p>
        </w:tc>
        <w:tc>
          <w:tcPr>
            <w:tcW w:w="851" w:type="dxa"/>
          </w:tcPr>
          <w:p w14:paraId="2043CAD3" w14:textId="77777777" w:rsidR="00AC27E6" w:rsidRDefault="00AC27E6">
            <w:pPr>
              <w:widowControl/>
              <w:spacing w:line="360" w:lineRule="auto"/>
              <w:jc w:val="left"/>
              <w:rPr>
                <w:rFonts w:asciiTheme="minorHAnsi" w:eastAsiaTheme="majorEastAsia" w:hAnsiTheme="minorHAnsi" w:cstheme="minorHAnsi"/>
                <w:szCs w:val="21"/>
              </w:rPr>
            </w:pPr>
          </w:p>
        </w:tc>
        <w:tc>
          <w:tcPr>
            <w:tcW w:w="5749" w:type="dxa"/>
          </w:tcPr>
          <w:p w14:paraId="0A225C7B" w14:textId="6342962D" w:rsidR="004D2674" w:rsidRDefault="004D2674">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【嘉宾讲座】关于剑桥的研究生学习</w:t>
            </w:r>
          </w:p>
          <w:p w14:paraId="616200F7" w14:textId="370306A3"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【文化活动】晚间游戏活动</w:t>
            </w:r>
          </w:p>
        </w:tc>
      </w:tr>
      <w:tr w:rsidR="00AC27E6" w14:paraId="0F2D8C10" w14:textId="77777777" w:rsidTr="00AC27E6">
        <w:tc>
          <w:tcPr>
            <w:tcW w:w="1559" w:type="dxa"/>
          </w:tcPr>
          <w:p w14:paraId="35785F43" w14:textId="77777777" w:rsidR="00AC27E6" w:rsidRDefault="00AC27E6">
            <w:pPr>
              <w:spacing w:line="360" w:lineRule="auto"/>
              <w:jc w:val="center"/>
              <w:rPr>
                <w:rFonts w:asciiTheme="minorHAnsi" w:eastAsiaTheme="majorEastAsia" w:hAnsiTheme="minorHAnsi" w:cstheme="minorHAnsi"/>
                <w:szCs w:val="21"/>
              </w:rPr>
            </w:pPr>
            <w:r>
              <w:rPr>
                <w:rFonts w:asciiTheme="minorHAnsi" w:eastAsiaTheme="majorEastAsia" w:hAnsiTheme="minorHAnsi" w:cstheme="minorHAnsi" w:hint="eastAsia"/>
                <w:szCs w:val="21"/>
              </w:rPr>
              <w:t>第</w:t>
            </w:r>
            <w:r>
              <w:rPr>
                <w:rFonts w:asciiTheme="minorHAnsi" w:eastAsiaTheme="majorEastAsia" w:hAnsiTheme="minorHAnsi" w:cstheme="minorHAnsi" w:hint="eastAsia"/>
                <w:szCs w:val="21"/>
              </w:rPr>
              <w:t>7</w:t>
            </w:r>
            <w:r>
              <w:rPr>
                <w:rFonts w:asciiTheme="minorHAnsi" w:eastAsiaTheme="majorEastAsia" w:hAnsiTheme="minorHAnsi" w:cstheme="minorHAnsi"/>
                <w:szCs w:val="21"/>
              </w:rPr>
              <w:t>-8</w:t>
            </w:r>
            <w:r>
              <w:rPr>
                <w:rFonts w:asciiTheme="minorHAnsi" w:eastAsiaTheme="majorEastAsia" w:hAnsiTheme="minorHAnsi" w:cstheme="minorHAnsi" w:hint="eastAsia"/>
                <w:szCs w:val="21"/>
              </w:rPr>
              <w:t>天周末</w:t>
            </w:r>
          </w:p>
        </w:tc>
        <w:tc>
          <w:tcPr>
            <w:tcW w:w="851" w:type="dxa"/>
          </w:tcPr>
          <w:p w14:paraId="26935D93" w14:textId="77777777" w:rsidR="00AC27E6" w:rsidRDefault="00AC27E6">
            <w:pPr>
              <w:widowControl/>
              <w:spacing w:line="360" w:lineRule="auto"/>
              <w:jc w:val="left"/>
              <w:rPr>
                <w:rFonts w:asciiTheme="minorHAnsi" w:eastAsiaTheme="majorEastAsia" w:hAnsiTheme="minorHAnsi" w:cstheme="minorHAnsi"/>
                <w:szCs w:val="21"/>
              </w:rPr>
            </w:pPr>
          </w:p>
        </w:tc>
        <w:tc>
          <w:tcPr>
            <w:tcW w:w="5749" w:type="dxa"/>
          </w:tcPr>
          <w:p w14:paraId="65EB4E73" w14:textId="63C8B9F8"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自由安排</w:t>
            </w:r>
          </w:p>
        </w:tc>
      </w:tr>
      <w:tr w:rsidR="00AC27E6" w14:paraId="2F633F39" w14:textId="77777777" w:rsidTr="00AC27E6">
        <w:tc>
          <w:tcPr>
            <w:tcW w:w="1559" w:type="dxa"/>
            <w:vMerge w:val="restart"/>
          </w:tcPr>
          <w:p w14:paraId="61630612" w14:textId="77777777" w:rsidR="00AC27E6" w:rsidRDefault="00AC27E6">
            <w:pPr>
              <w:spacing w:line="360" w:lineRule="auto"/>
              <w:jc w:val="center"/>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第</w:t>
            </w:r>
            <w:r>
              <w:rPr>
                <w:rFonts w:asciiTheme="minorHAnsi" w:eastAsiaTheme="majorEastAsia" w:hAnsiTheme="minorHAnsi" w:cstheme="minorHAnsi" w:hint="eastAsia"/>
                <w:kern w:val="0"/>
                <w:szCs w:val="21"/>
              </w:rPr>
              <w:t>9</w:t>
            </w:r>
            <w:r>
              <w:rPr>
                <w:rFonts w:asciiTheme="minorHAnsi" w:eastAsiaTheme="majorEastAsia" w:hAnsiTheme="minorHAnsi" w:cstheme="minorHAnsi" w:hint="eastAsia"/>
                <w:kern w:val="0"/>
                <w:szCs w:val="21"/>
              </w:rPr>
              <w:t>天周一</w:t>
            </w:r>
          </w:p>
        </w:tc>
        <w:tc>
          <w:tcPr>
            <w:tcW w:w="851" w:type="dxa"/>
          </w:tcPr>
          <w:p w14:paraId="1A45F810" w14:textId="20786CF0"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上午</w:t>
            </w:r>
          </w:p>
        </w:tc>
        <w:tc>
          <w:tcPr>
            <w:tcW w:w="5749" w:type="dxa"/>
          </w:tcPr>
          <w:p w14:paraId="2EECCC96" w14:textId="7E799B41" w:rsidR="00AC27E6" w:rsidRDefault="00AC27E6">
            <w:pPr>
              <w:widowControl/>
              <w:spacing w:line="360" w:lineRule="auto"/>
              <w:jc w:val="left"/>
              <w:rPr>
                <w:rFonts w:asciiTheme="minorHAnsi" w:eastAsiaTheme="majorEastAsia" w:hAnsiTheme="minorHAnsi" w:cstheme="minorHAnsi"/>
                <w:bCs/>
                <w:szCs w:val="21"/>
              </w:rPr>
            </w:pPr>
            <w:r>
              <w:rPr>
                <w:rFonts w:asciiTheme="minorHAnsi" w:eastAsiaTheme="majorEastAsia" w:hAnsiTheme="minorHAnsi" w:cstheme="minorHAnsi" w:hint="eastAsia"/>
                <w:szCs w:val="21"/>
              </w:rPr>
              <w:t>【模块二】</w:t>
            </w:r>
            <w:r>
              <w:rPr>
                <w:rFonts w:asciiTheme="minorHAnsi" w:eastAsiaTheme="majorEastAsia" w:hAnsiTheme="minorHAnsi" w:cstheme="minorHAnsi" w:hint="eastAsia"/>
                <w:bCs/>
                <w:szCs w:val="21"/>
              </w:rPr>
              <w:t>诺贝尔经济学奖得主分析（</w:t>
            </w:r>
            <w:r>
              <w:rPr>
                <w:rFonts w:asciiTheme="minorHAnsi" w:eastAsiaTheme="majorEastAsia" w:hAnsiTheme="minorHAnsi" w:cstheme="minorHAnsi" w:hint="eastAsia"/>
                <w:bCs/>
                <w:szCs w:val="21"/>
              </w:rPr>
              <w:t>1</w:t>
            </w:r>
            <w:r>
              <w:rPr>
                <w:rFonts w:asciiTheme="minorHAnsi" w:eastAsiaTheme="majorEastAsia" w:hAnsiTheme="minorHAnsi" w:cstheme="minorHAnsi" w:hint="eastAsia"/>
                <w:bCs/>
                <w:szCs w:val="21"/>
              </w:rPr>
              <w:t>）</w:t>
            </w:r>
          </w:p>
          <w:p w14:paraId="4D716D7C" w14:textId="77777777" w:rsidR="00AC27E6" w:rsidRDefault="00AC27E6">
            <w:pPr>
              <w:spacing w:line="360" w:lineRule="auto"/>
              <w:rPr>
                <w:rFonts w:asciiTheme="minorHAnsi" w:eastAsiaTheme="majorEastAsia" w:hAnsiTheme="minorHAnsi" w:cstheme="minorHAnsi"/>
                <w:b/>
                <w:bCs/>
                <w:kern w:val="0"/>
                <w:szCs w:val="21"/>
                <w:u w:val="single"/>
              </w:rPr>
            </w:pPr>
            <w:r>
              <w:rPr>
                <w:rFonts w:asciiTheme="minorHAnsi" w:eastAsiaTheme="majorEastAsia" w:hAnsiTheme="minorHAnsi" w:cstheme="minorHAnsi"/>
                <w:b/>
                <w:bCs/>
                <w:kern w:val="0"/>
                <w:szCs w:val="21"/>
                <w:u w:val="single"/>
              </w:rPr>
              <w:t xml:space="preserve">Lecture 1 - Introduction </w:t>
            </w:r>
          </w:p>
          <w:p w14:paraId="0DE1ED8F" w14:textId="0D8099A9"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szCs w:val="21"/>
              </w:rPr>
              <w:t>介绍诺贝尔经济学奖及其经济模型</w:t>
            </w:r>
          </w:p>
        </w:tc>
      </w:tr>
      <w:tr w:rsidR="00AC27E6" w14:paraId="7C4D59C8" w14:textId="77777777" w:rsidTr="00AC27E6">
        <w:tc>
          <w:tcPr>
            <w:tcW w:w="1559" w:type="dxa"/>
            <w:vMerge/>
          </w:tcPr>
          <w:p w14:paraId="1036A54B" w14:textId="77777777" w:rsidR="00AC27E6" w:rsidRDefault="00AC27E6">
            <w:pPr>
              <w:spacing w:line="360" w:lineRule="auto"/>
              <w:jc w:val="center"/>
              <w:rPr>
                <w:rFonts w:asciiTheme="minorHAnsi" w:eastAsiaTheme="majorEastAsia" w:hAnsiTheme="minorHAnsi" w:cstheme="minorHAnsi"/>
                <w:kern w:val="0"/>
                <w:szCs w:val="21"/>
              </w:rPr>
            </w:pPr>
          </w:p>
        </w:tc>
        <w:tc>
          <w:tcPr>
            <w:tcW w:w="851" w:type="dxa"/>
          </w:tcPr>
          <w:p w14:paraId="1B6FE612" w14:textId="231948B2"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21"/>
                <w:szCs w:val="21"/>
              </w:rPr>
              <w:t>下午</w:t>
            </w:r>
          </w:p>
        </w:tc>
        <w:tc>
          <w:tcPr>
            <w:tcW w:w="5749" w:type="dxa"/>
          </w:tcPr>
          <w:p w14:paraId="61318574" w14:textId="77777777" w:rsidR="00AC27E6" w:rsidRDefault="00AC27E6" w:rsidP="00AC27E6">
            <w:pPr>
              <w:spacing w:line="360" w:lineRule="auto"/>
              <w:rPr>
                <w:rFonts w:asciiTheme="minorHAnsi" w:eastAsiaTheme="majorEastAsia" w:hAnsiTheme="minorHAnsi" w:cstheme="minorHAnsi"/>
                <w:b/>
                <w:bCs/>
                <w:kern w:val="0"/>
                <w:szCs w:val="21"/>
                <w:u w:val="single"/>
              </w:rPr>
            </w:pPr>
            <w:r>
              <w:rPr>
                <w:rFonts w:asciiTheme="minorHAnsi" w:eastAsiaTheme="majorEastAsia" w:hAnsiTheme="minorHAnsi" w:cstheme="minorHAnsi"/>
                <w:b/>
                <w:bCs/>
                <w:kern w:val="0"/>
                <w:szCs w:val="21"/>
                <w:u w:val="single"/>
              </w:rPr>
              <w:t>Lecture 2 – Ronald Coase</w:t>
            </w:r>
          </w:p>
          <w:p w14:paraId="7A330286" w14:textId="77777777" w:rsidR="00AC27E6" w:rsidRDefault="00AC27E6" w:rsidP="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szCs w:val="21"/>
              </w:rPr>
              <w:t>科斯在管理外部性和公共产品方面的</w:t>
            </w:r>
            <w:r>
              <w:rPr>
                <w:rFonts w:asciiTheme="minorHAnsi" w:eastAsiaTheme="majorEastAsia" w:hAnsiTheme="minorHAnsi" w:cstheme="minorHAnsi" w:hint="eastAsia"/>
                <w:szCs w:val="21"/>
              </w:rPr>
              <w:t>突出</w:t>
            </w:r>
            <w:r>
              <w:rPr>
                <w:rFonts w:asciiTheme="minorHAnsi" w:eastAsiaTheme="majorEastAsia" w:hAnsiTheme="minorHAnsi" w:cstheme="minorHAnsi"/>
                <w:szCs w:val="21"/>
              </w:rPr>
              <w:t>贡献</w:t>
            </w:r>
          </w:p>
          <w:p w14:paraId="2EDA0061" w14:textId="11F4C5E5" w:rsidR="004E17E7" w:rsidRDefault="004E17E7" w:rsidP="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小组讨论</w:t>
            </w:r>
          </w:p>
        </w:tc>
      </w:tr>
      <w:tr w:rsidR="00AC27E6" w14:paraId="5FAD94B4" w14:textId="77777777" w:rsidTr="00AC27E6">
        <w:tc>
          <w:tcPr>
            <w:tcW w:w="1559" w:type="dxa"/>
            <w:vMerge/>
          </w:tcPr>
          <w:p w14:paraId="0D7D30FF" w14:textId="77777777" w:rsidR="00AC27E6" w:rsidRDefault="00AC27E6">
            <w:pPr>
              <w:spacing w:line="360" w:lineRule="auto"/>
              <w:jc w:val="center"/>
              <w:rPr>
                <w:rFonts w:asciiTheme="minorHAnsi" w:eastAsiaTheme="majorEastAsia" w:hAnsiTheme="minorHAnsi" w:cstheme="minorHAnsi"/>
                <w:szCs w:val="21"/>
              </w:rPr>
            </w:pPr>
          </w:p>
        </w:tc>
        <w:tc>
          <w:tcPr>
            <w:tcW w:w="851" w:type="dxa"/>
          </w:tcPr>
          <w:p w14:paraId="010F1601" w14:textId="77777777" w:rsidR="00AC27E6" w:rsidRDefault="00AC27E6">
            <w:pPr>
              <w:widowControl/>
              <w:spacing w:line="360" w:lineRule="auto"/>
              <w:jc w:val="left"/>
              <w:rPr>
                <w:rFonts w:asciiTheme="minorHAnsi" w:eastAsiaTheme="majorEastAsia" w:hAnsiTheme="minorHAnsi" w:cstheme="minorHAnsi"/>
                <w:szCs w:val="21"/>
              </w:rPr>
            </w:pPr>
          </w:p>
        </w:tc>
        <w:tc>
          <w:tcPr>
            <w:tcW w:w="5749" w:type="dxa"/>
          </w:tcPr>
          <w:p w14:paraId="16CD5E76" w14:textId="094A4393"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【文化活动】泛舟康桥，体验剑桥的旖旎风光</w:t>
            </w:r>
          </w:p>
        </w:tc>
      </w:tr>
      <w:tr w:rsidR="00AC27E6" w14:paraId="6559F8EF" w14:textId="77777777" w:rsidTr="00AC27E6">
        <w:tc>
          <w:tcPr>
            <w:tcW w:w="1559" w:type="dxa"/>
            <w:vMerge w:val="restart"/>
          </w:tcPr>
          <w:p w14:paraId="212EB44E" w14:textId="77777777" w:rsidR="00AC27E6" w:rsidRDefault="00AC27E6">
            <w:pPr>
              <w:spacing w:line="360" w:lineRule="auto"/>
              <w:jc w:val="center"/>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lastRenderedPageBreak/>
              <w:t>第</w:t>
            </w:r>
            <w:r>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0</w:t>
            </w:r>
            <w:r>
              <w:rPr>
                <w:rFonts w:asciiTheme="minorHAnsi" w:eastAsiaTheme="majorEastAsia" w:hAnsiTheme="minorHAnsi" w:cstheme="minorHAnsi" w:hint="eastAsia"/>
                <w:kern w:val="0"/>
                <w:szCs w:val="21"/>
              </w:rPr>
              <w:t>天周二</w:t>
            </w:r>
          </w:p>
        </w:tc>
        <w:tc>
          <w:tcPr>
            <w:tcW w:w="851" w:type="dxa"/>
          </w:tcPr>
          <w:p w14:paraId="37DC7386" w14:textId="47FB3FC5"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上午</w:t>
            </w:r>
          </w:p>
        </w:tc>
        <w:tc>
          <w:tcPr>
            <w:tcW w:w="5749" w:type="dxa"/>
          </w:tcPr>
          <w:p w14:paraId="17C7D1EE" w14:textId="3ACBCF4C" w:rsidR="00AC27E6" w:rsidRDefault="00AC27E6">
            <w:pPr>
              <w:widowControl/>
              <w:spacing w:line="360" w:lineRule="auto"/>
              <w:jc w:val="left"/>
              <w:rPr>
                <w:rFonts w:asciiTheme="minorHAnsi" w:eastAsiaTheme="majorEastAsia" w:hAnsiTheme="minorHAnsi" w:cstheme="minorHAnsi"/>
                <w:bCs/>
                <w:szCs w:val="21"/>
              </w:rPr>
            </w:pPr>
            <w:r>
              <w:rPr>
                <w:rFonts w:asciiTheme="minorHAnsi" w:eastAsiaTheme="majorEastAsia" w:hAnsiTheme="minorHAnsi" w:cstheme="minorHAnsi" w:hint="eastAsia"/>
                <w:szCs w:val="21"/>
              </w:rPr>
              <w:t>【模块二】</w:t>
            </w:r>
            <w:r>
              <w:rPr>
                <w:rFonts w:asciiTheme="minorHAnsi" w:eastAsiaTheme="majorEastAsia" w:hAnsiTheme="minorHAnsi" w:cstheme="minorHAnsi" w:hint="eastAsia"/>
                <w:bCs/>
                <w:szCs w:val="21"/>
              </w:rPr>
              <w:t>诺贝尔经济学奖得主分析（</w:t>
            </w:r>
            <w:r>
              <w:rPr>
                <w:rFonts w:asciiTheme="minorHAnsi" w:eastAsiaTheme="majorEastAsia" w:hAnsiTheme="minorHAnsi" w:cstheme="minorHAnsi"/>
                <w:bCs/>
                <w:szCs w:val="21"/>
              </w:rPr>
              <w:t>2</w:t>
            </w:r>
            <w:r>
              <w:rPr>
                <w:rFonts w:asciiTheme="minorHAnsi" w:eastAsiaTheme="majorEastAsia" w:hAnsiTheme="minorHAnsi" w:cstheme="minorHAnsi" w:hint="eastAsia"/>
                <w:bCs/>
                <w:szCs w:val="21"/>
              </w:rPr>
              <w:t>）</w:t>
            </w:r>
          </w:p>
          <w:p w14:paraId="67CD56C6" w14:textId="77777777" w:rsidR="00AC27E6" w:rsidRDefault="00AC27E6">
            <w:pPr>
              <w:spacing w:line="360" w:lineRule="auto"/>
              <w:rPr>
                <w:rFonts w:asciiTheme="minorHAnsi" w:eastAsiaTheme="majorEastAsia" w:hAnsiTheme="minorHAnsi" w:cstheme="minorHAnsi"/>
                <w:b/>
                <w:bCs/>
                <w:szCs w:val="21"/>
                <w:u w:val="single"/>
              </w:rPr>
            </w:pPr>
            <w:r>
              <w:rPr>
                <w:rFonts w:asciiTheme="minorHAnsi" w:eastAsiaTheme="majorEastAsia" w:hAnsiTheme="minorHAnsi" w:cstheme="minorHAnsi"/>
                <w:b/>
                <w:bCs/>
                <w:szCs w:val="21"/>
                <w:u w:val="single"/>
              </w:rPr>
              <w:t xml:space="preserve">Lecture 3 – Becker </w:t>
            </w:r>
          </w:p>
          <w:p w14:paraId="4CA4B253" w14:textId="4BFD0681"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法律的经济学分析</w:t>
            </w:r>
          </w:p>
        </w:tc>
      </w:tr>
      <w:tr w:rsidR="00AC27E6" w14:paraId="2235A3D4" w14:textId="77777777" w:rsidTr="00AC27E6">
        <w:tc>
          <w:tcPr>
            <w:tcW w:w="1559" w:type="dxa"/>
            <w:vMerge/>
          </w:tcPr>
          <w:p w14:paraId="39569964" w14:textId="77777777" w:rsidR="00AC27E6" w:rsidRDefault="00AC27E6">
            <w:pPr>
              <w:spacing w:line="360" w:lineRule="auto"/>
              <w:jc w:val="center"/>
              <w:rPr>
                <w:rFonts w:asciiTheme="minorHAnsi" w:eastAsiaTheme="majorEastAsia" w:hAnsiTheme="minorHAnsi" w:cstheme="minorHAnsi"/>
                <w:kern w:val="0"/>
                <w:szCs w:val="21"/>
              </w:rPr>
            </w:pPr>
          </w:p>
        </w:tc>
        <w:tc>
          <w:tcPr>
            <w:tcW w:w="851" w:type="dxa"/>
          </w:tcPr>
          <w:p w14:paraId="4A476E77" w14:textId="119841C7"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21"/>
                <w:szCs w:val="21"/>
              </w:rPr>
              <w:t>下午</w:t>
            </w:r>
          </w:p>
        </w:tc>
        <w:tc>
          <w:tcPr>
            <w:tcW w:w="5749" w:type="dxa"/>
          </w:tcPr>
          <w:p w14:paraId="6A292896" w14:textId="77777777" w:rsidR="00AC27E6" w:rsidRDefault="00AC27E6" w:rsidP="00AC27E6">
            <w:pPr>
              <w:spacing w:line="360" w:lineRule="auto"/>
              <w:rPr>
                <w:rFonts w:asciiTheme="minorHAnsi" w:eastAsiaTheme="majorEastAsia" w:hAnsiTheme="minorHAnsi" w:cstheme="minorHAnsi"/>
                <w:b/>
                <w:bCs/>
                <w:szCs w:val="21"/>
                <w:u w:val="single"/>
              </w:rPr>
            </w:pPr>
            <w:r>
              <w:rPr>
                <w:rFonts w:asciiTheme="minorHAnsi" w:eastAsiaTheme="majorEastAsia" w:hAnsiTheme="minorHAnsi" w:cstheme="minorHAnsi"/>
                <w:b/>
                <w:bCs/>
                <w:szCs w:val="21"/>
                <w:u w:val="single"/>
              </w:rPr>
              <w:t xml:space="preserve">Lecture 4 - George Akerlof </w:t>
            </w:r>
          </w:p>
          <w:p w14:paraId="3F671350" w14:textId="77777777" w:rsidR="00AC27E6" w:rsidRDefault="00AC27E6" w:rsidP="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不对称信息（柠檬市场）及后续文献</w:t>
            </w:r>
          </w:p>
          <w:p w14:paraId="31659C9B" w14:textId="705CA7B8" w:rsidR="004E17E7" w:rsidRDefault="004E17E7" w:rsidP="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小组讨论</w:t>
            </w:r>
          </w:p>
        </w:tc>
      </w:tr>
      <w:tr w:rsidR="00AC27E6" w14:paraId="73941CF1" w14:textId="77777777" w:rsidTr="00AC27E6">
        <w:tc>
          <w:tcPr>
            <w:tcW w:w="1559" w:type="dxa"/>
            <w:vMerge/>
          </w:tcPr>
          <w:p w14:paraId="47AFE069" w14:textId="77777777" w:rsidR="00AC27E6" w:rsidRDefault="00AC27E6">
            <w:pPr>
              <w:spacing w:line="360" w:lineRule="auto"/>
              <w:jc w:val="center"/>
              <w:rPr>
                <w:rFonts w:asciiTheme="minorHAnsi" w:eastAsiaTheme="majorEastAsia" w:hAnsiTheme="minorHAnsi" w:cstheme="minorHAnsi"/>
                <w:szCs w:val="21"/>
              </w:rPr>
            </w:pPr>
          </w:p>
        </w:tc>
        <w:tc>
          <w:tcPr>
            <w:tcW w:w="851" w:type="dxa"/>
          </w:tcPr>
          <w:p w14:paraId="40B97FE6" w14:textId="77777777" w:rsidR="00AC27E6" w:rsidRDefault="00AC27E6">
            <w:pPr>
              <w:widowControl/>
              <w:spacing w:line="360" w:lineRule="auto"/>
              <w:jc w:val="left"/>
              <w:rPr>
                <w:rFonts w:asciiTheme="minorHAnsi" w:eastAsiaTheme="majorEastAsia" w:hAnsiTheme="minorHAnsi" w:cstheme="minorHAnsi"/>
                <w:szCs w:val="21"/>
              </w:rPr>
            </w:pPr>
          </w:p>
        </w:tc>
        <w:tc>
          <w:tcPr>
            <w:tcW w:w="5749" w:type="dxa"/>
          </w:tcPr>
          <w:p w14:paraId="4140F216" w14:textId="1F48A39D"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r>
              <w:rPr>
                <w:rFonts w:asciiTheme="minorHAnsi" w:hAnsiTheme="minorHAnsi" w:cs="Calibri" w:hint="eastAsia"/>
                <w:szCs w:val="21"/>
              </w:rPr>
              <w:t>参观剑桥</w:t>
            </w:r>
            <w:r>
              <w:rPr>
                <w:rFonts w:ascii="Arial" w:hAnsi="Arial" w:cs="Arial"/>
                <w:color w:val="333333"/>
                <w:sz w:val="20"/>
                <w:szCs w:val="20"/>
                <w:shd w:val="clear" w:color="auto" w:fill="FFFFFF"/>
              </w:rPr>
              <w:t>菲茨威廉</w:t>
            </w:r>
            <w:r>
              <w:rPr>
                <w:rFonts w:ascii="Arial" w:hAnsi="Arial" w:cs="Arial" w:hint="eastAsia"/>
                <w:color w:val="333333"/>
                <w:sz w:val="20"/>
                <w:szCs w:val="20"/>
                <w:shd w:val="clear" w:color="auto" w:fill="FFFFFF"/>
              </w:rPr>
              <w:t>艺术与考古</w:t>
            </w:r>
            <w:r>
              <w:rPr>
                <w:rFonts w:ascii="Arial" w:hAnsi="Arial" w:cs="Arial"/>
                <w:color w:val="333333"/>
                <w:sz w:val="20"/>
                <w:szCs w:val="20"/>
                <w:shd w:val="clear" w:color="auto" w:fill="FFFFFF"/>
              </w:rPr>
              <w:t>博物馆</w:t>
            </w:r>
          </w:p>
        </w:tc>
      </w:tr>
      <w:tr w:rsidR="00AC27E6" w14:paraId="2595AD68" w14:textId="77777777" w:rsidTr="00AC27E6">
        <w:tc>
          <w:tcPr>
            <w:tcW w:w="1559" w:type="dxa"/>
            <w:vMerge w:val="restart"/>
          </w:tcPr>
          <w:p w14:paraId="1427396C" w14:textId="77777777" w:rsidR="00AC27E6" w:rsidRDefault="00AC27E6">
            <w:pPr>
              <w:spacing w:line="360" w:lineRule="auto"/>
              <w:jc w:val="center"/>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第</w:t>
            </w:r>
            <w:r>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1</w:t>
            </w:r>
            <w:r>
              <w:rPr>
                <w:rFonts w:asciiTheme="minorHAnsi" w:eastAsiaTheme="majorEastAsia" w:hAnsiTheme="minorHAnsi" w:cstheme="minorHAnsi" w:hint="eastAsia"/>
                <w:kern w:val="0"/>
                <w:szCs w:val="21"/>
              </w:rPr>
              <w:t>天周三</w:t>
            </w:r>
          </w:p>
        </w:tc>
        <w:tc>
          <w:tcPr>
            <w:tcW w:w="851" w:type="dxa"/>
          </w:tcPr>
          <w:p w14:paraId="04C8CEBE" w14:textId="6116C949"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上午</w:t>
            </w:r>
          </w:p>
        </w:tc>
        <w:tc>
          <w:tcPr>
            <w:tcW w:w="5749" w:type="dxa"/>
          </w:tcPr>
          <w:p w14:paraId="3FD29F0E" w14:textId="276C676F" w:rsidR="00AC27E6" w:rsidRDefault="00AC27E6">
            <w:pPr>
              <w:widowControl/>
              <w:spacing w:line="360" w:lineRule="auto"/>
              <w:jc w:val="left"/>
              <w:rPr>
                <w:rFonts w:asciiTheme="minorHAnsi" w:eastAsiaTheme="majorEastAsia" w:hAnsiTheme="minorHAnsi" w:cstheme="minorHAnsi"/>
                <w:bCs/>
                <w:szCs w:val="21"/>
              </w:rPr>
            </w:pPr>
            <w:r>
              <w:rPr>
                <w:rFonts w:asciiTheme="minorHAnsi" w:eastAsiaTheme="majorEastAsia" w:hAnsiTheme="minorHAnsi" w:cstheme="minorHAnsi" w:hint="eastAsia"/>
                <w:szCs w:val="21"/>
              </w:rPr>
              <w:t>【模块二】</w:t>
            </w:r>
            <w:r>
              <w:rPr>
                <w:rFonts w:asciiTheme="minorHAnsi" w:eastAsiaTheme="majorEastAsia" w:hAnsiTheme="minorHAnsi" w:cstheme="minorHAnsi" w:hint="eastAsia"/>
                <w:bCs/>
                <w:szCs w:val="21"/>
              </w:rPr>
              <w:t>诺贝尔经济学奖得主分析（</w:t>
            </w:r>
            <w:r>
              <w:rPr>
                <w:rFonts w:asciiTheme="minorHAnsi" w:eastAsiaTheme="majorEastAsia" w:hAnsiTheme="minorHAnsi" w:cstheme="minorHAnsi"/>
                <w:bCs/>
                <w:szCs w:val="21"/>
              </w:rPr>
              <w:t>3</w:t>
            </w:r>
            <w:r>
              <w:rPr>
                <w:rFonts w:asciiTheme="minorHAnsi" w:eastAsiaTheme="majorEastAsia" w:hAnsiTheme="minorHAnsi" w:cstheme="minorHAnsi" w:hint="eastAsia"/>
                <w:bCs/>
                <w:szCs w:val="21"/>
              </w:rPr>
              <w:t>）</w:t>
            </w:r>
          </w:p>
          <w:p w14:paraId="0E2CA61E" w14:textId="77777777" w:rsidR="00AC27E6" w:rsidRDefault="00AC27E6">
            <w:pPr>
              <w:spacing w:line="360" w:lineRule="auto"/>
              <w:rPr>
                <w:rFonts w:asciiTheme="minorHAnsi" w:eastAsiaTheme="majorEastAsia" w:hAnsiTheme="minorHAnsi" w:cstheme="minorHAnsi"/>
                <w:b/>
                <w:bCs/>
                <w:szCs w:val="21"/>
                <w:u w:val="single"/>
              </w:rPr>
            </w:pPr>
            <w:r>
              <w:rPr>
                <w:rFonts w:asciiTheme="minorHAnsi" w:eastAsiaTheme="majorEastAsia" w:hAnsiTheme="minorHAnsi" w:cstheme="minorHAnsi"/>
                <w:b/>
                <w:bCs/>
                <w:szCs w:val="21"/>
                <w:u w:val="single"/>
              </w:rPr>
              <w:t xml:space="preserve">Lecture 5 - Robert Spence </w:t>
            </w:r>
          </w:p>
          <w:p w14:paraId="619ED672" w14:textId="21A7E701" w:rsidR="004E17E7" w:rsidRPr="00AC27E6" w:rsidRDefault="00AC27E6">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教育</w:t>
            </w:r>
            <w:r>
              <w:rPr>
                <w:rFonts w:asciiTheme="minorHAnsi" w:eastAsiaTheme="majorEastAsia" w:hAnsiTheme="minorHAnsi" w:cstheme="minorHAnsi" w:hint="eastAsia"/>
                <w:szCs w:val="21"/>
              </w:rPr>
              <w:t>：基于</w:t>
            </w:r>
            <w:r>
              <w:rPr>
                <w:rFonts w:asciiTheme="minorHAnsi" w:eastAsiaTheme="majorEastAsia" w:hAnsiTheme="minorHAnsi" w:cstheme="minorHAnsi"/>
                <w:szCs w:val="21"/>
              </w:rPr>
              <w:t>信号理论</w:t>
            </w:r>
            <w:r>
              <w:rPr>
                <w:rFonts w:asciiTheme="minorHAnsi" w:eastAsiaTheme="majorEastAsia" w:hAnsiTheme="minorHAnsi" w:cstheme="minorHAnsi" w:hint="eastAsia"/>
                <w:szCs w:val="21"/>
              </w:rPr>
              <w:t>的分析</w:t>
            </w:r>
          </w:p>
        </w:tc>
      </w:tr>
      <w:tr w:rsidR="00AC27E6" w14:paraId="678724FD" w14:textId="77777777" w:rsidTr="00AC27E6">
        <w:tc>
          <w:tcPr>
            <w:tcW w:w="1559" w:type="dxa"/>
            <w:vMerge/>
          </w:tcPr>
          <w:p w14:paraId="290F308C" w14:textId="77777777" w:rsidR="00AC27E6" w:rsidRDefault="00AC27E6">
            <w:pPr>
              <w:spacing w:line="360" w:lineRule="auto"/>
              <w:jc w:val="center"/>
              <w:rPr>
                <w:rFonts w:asciiTheme="minorHAnsi" w:eastAsiaTheme="majorEastAsia" w:hAnsiTheme="minorHAnsi" w:cstheme="minorHAnsi"/>
                <w:kern w:val="0"/>
                <w:szCs w:val="21"/>
              </w:rPr>
            </w:pPr>
          </w:p>
        </w:tc>
        <w:tc>
          <w:tcPr>
            <w:tcW w:w="851" w:type="dxa"/>
          </w:tcPr>
          <w:p w14:paraId="46C63B5F" w14:textId="41BF6B39"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21"/>
                <w:szCs w:val="21"/>
              </w:rPr>
              <w:t>下午</w:t>
            </w:r>
          </w:p>
        </w:tc>
        <w:tc>
          <w:tcPr>
            <w:tcW w:w="5749" w:type="dxa"/>
          </w:tcPr>
          <w:p w14:paraId="15688BB3" w14:textId="77777777" w:rsidR="00AC27E6" w:rsidRDefault="00AC27E6" w:rsidP="00AC27E6">
            <w:pPr>
              <w:spacing w:line="360" w:lineRule="auto"/>
              <w:rPr>
                <w:rFonts w:asciiTheme="minorHAnsi" w:eastAsiaTheme="majorEastAsia" w:hAnsiTheme="minorHAnsi" w:cstheme="minorHAnsi"/>
                <w:b/>
                <w:bCs/>
                <w:szCs w:val="21"/>
                <w:u w:val="single"/>
              </w:rPr>
            </w:pPr>
            <w:r>
              <w:rPr>
                <w:rFonts w:asciiTheme="minorHAnsi" w:eastAsiaTheme="majorEastAsia" w:hAnsiTheme="minorHAnsi" w:cstheme="minorHAnsi"/>
                <w:b/>
                <w:bCs/>
                <w:szCs w:val="21"/>
                <w:u w:val="single"/>
              </w:rPr>
              <w:t xml:space="preserve">Lecture 6 - Kenneth Arrow </w:t>
            </w:r>
          </w:p>
          <w:p w14:paraId="16FF2925" w14:textId="77777777" w:rsidR="00AC27E6" w:rsidRDefault="00AC27E6" w:rsidP="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szCs w:val="21"/>
              </w:rPr>
              <w:t>集体选择与</w:t>
            </w:r>
            <w:r>
              <w:rPr>
                <w:rFonts w:asciiTheme="minorHAnsi" w:eastAsiaTheme="majorEastAsia" w:hAnsiTheme="minorHAnsi" w:cstheme="minorHAnsi"/>
                <w:szCs w:val="21"/>
              </w:rPr>
              <w:t>Arrow</w:t>
            </w:r>
            <w:r>
              <w:rPr>
                <w:rFonts w:asciiTheme="minorHAnsi" w:eastAsiaTheme="majorEastAsia" w:hAnsiTheme="minorHAnsi" w:cstheme="minorHAnsi" w:hint="eastAsia"/>
                <w:szCs w:val="21"/>
              </w:rPr>
              <w:t>的</w:t>
            </w:r>
            <w:r>
              <w:rPr>
                <w:rFonts w:asciiTheme="minorHAnsi" w:eastAsiaTheme="majorEastAsia" w:hAnsiTheme="minorHAnsi" w:cstheme="minorHAnsi"/>
                <w:szCs w:val="21"/>
              </w:rPr>
              <w:t>不可能定理</w:t>
            </w:r>
          </w:p>
          <w:p w14:paraId="3DE078CD" w14:textId="55DA2E2E" w:rsidR="004E17E7" w:rsidRDefault="004E17E7" w:rsidP="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小组讨论</w:t>
            </w:r>
          </w:p>
        </w:tc>
      </w:tr>
      <w:tr w:rsidR="00AC27E6" w14:paraId="60A00659" w14:textId="77777777" w:rsidTr="00AC27E6">
        <w:tc>
          <w:tcPr>
            <w:tcW w:w="1559" w:type="dxa"/>
            <w:vMerge/>
          </w:tcPr>
          <w:p w14:paraId="7A2A2806" w14:textId="77777777" w:rsidR="00AC27E6" w:rsidRDefault="00AC27E6">
            <w:pPr>
              <w:widowControl/>
              <w:spacing w:line="360" w:lineRule="auto"/>
              <w:jc w:val="center"/>
              <w:rPr>
                <w:rFonts w:asciiTheme="minorHAnsi" w:eastAsiaTheme="majorEastAsia" w:hAnsiTheme="minorHAnsi" w:cstheme="minorHAnsi"/>
                <w:szCs w:val="21"/>
              </w:rPr>
            </w:pPr>
          </w:p>
        </w:tc>
        <w:tc>
          <w:tcPr>
            <w:tcW w:w="851" w:type="dxa"/>
          </w:tcPr>
          <w:p w14:paraId="46E7367E" w14:textId="77777777" w:rsidR="00AC27E6" w:rsidRDefault="00AC27E6">
            <w:pPr>
              <w:widowControl/>
              <w:spacing w:line="360" w:lineRule="auto"/>
              <w:jc w:val="left"/>
              <w:rPr>
                <w:rFonts w:asciiTheme="minorHAnsi" w:eastAsiaTheme="majorEastAsia" w:hAnsiTheme="minorHAnsi" w:cstheme="minorHAnsi"/>
                <w:szCs w:val="21"/>
              </w:rPr>
            </w:pPr>
          </w:p>
        </w:tc>
        <w:tc>
          <w:tcPr>
            <w:tcW w:w="5749" w:type="dxa"/>
          </w:tcPr>
          <w:p w14:paraId="3E4E65B1" w14:textId="26AFF217"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【文化活动】在</w:t>
            </w:r>
            <w:r>
              <w:rPr>
                <w:rFonts w:asciiTheme="minorHAnsi" w:eastAsiaTheme="majorEastAsia" w:hAnsiTheme="minorHAnsi" w:cstheme="minorHAnsi" w:hint="eastAsia"/>
                <w:szCs w:val="21"/>
              </w:rPr>
              <w:t>S</w:t>
            </w:r>
            <w:r>
              <w:rPr>
                <w:rFonts w:asciiTheme="minorHAnsi" w:eastAsiaTheme="majorEastAsia" w:hAnsiTheme="minorHAnsi" w:cstheme="minorHAnsi"/>
                <w:szCs w:val="21"/>
              </w:rPr>
              <w:t>ocial Hub</w:t>
            </w:r>
            <w:r>
              <w:rPr>
                <w:rFonts w:asciiTheme="minorHAnsi" w:eastAsiaTheme="majorEastAsia" w:hAnsiTheme="minorHAnsi" w:cstheme="minorHAnsi" w:hint="eastAsia"/>
                <w:szCs w:val="21"/>
              </w:rPr>
              <w:t>参加学生活动</w:t>
            </w:r>
          </w:p>
        </w:tc>
      </w:tr>
      <w:tr w:rsidR="00AC27E6" w14:paraId="502B43CD" w14:textId="77777777" w:rsidTr="00AC27E6">
        <w:tc>
          <w:tcPr>
            <w:tcW w:w="1559" w:type="dxa"/>
            <w:vMerge w:val="restart"/>
          </w:tcPr>
          <w:p w14:paraId="7620765F" w14:textId="77777777" w:rsidR="00AC27E6" w:rsidRDefault="00AC27E6">
            <w:pPr>
              <w:widowControl/>
              <w:spacing w:line="360" w:lineRule="auto"/>
              <w:jc w:val="center"/>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第</w:t>
            </w:r>
            <w:r>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2</w:t>
            </w:r>
            <w:r>
              <w:rPr>
                <w:rFonts w:asciiTheme="minorHAnsi" w:eastAsiaTheme="majorEastAsia" w:hAnsiTheme="minorHAnsi" w:cstheme="minorHAnsi" w:hint="eastAsia"/>
                <w:kern w:val="0"/>
                <w:szCs w:val="21"/>
              </w:rPr>
              <w:t>天周四</w:t>
            </w:r>
          </w:p>
        </w:tc>
        <w:tc>
          <w:tcPr>
            <w:tcW w:w="851" w:type="dxa"/>
          </w:tcPr>
          <w:p w14:paraId="56C8ABB1" w14:textId="12BA3B12"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上午</w:t>
            </w:r>
          </w:p>
        </w:tc>
        <w:tc>
          <w:tcPr>
            <w:tcW w:w="5749" w:type="dxa"/>
          </w:tcPr>
          <w:p w14:paraId="566A05E2" w14:textId="2F226D52" w:rsidR="00AC27E6" w:rsidRDefault="00AC27E6">
            <w:pPr>
              <w:widowControl/>
              <w:spacing w:line="360" w:lineRule="auto"/>
              <w:jc w:val="left"/>
              <w:rPr>
                <w:rFonts w:asciiTheme="minorHAnsi" w:eastAsiaTheme="majorEastAsia" w:hAnsiTheme="minorHAnsi" w:cstheme="minorHAnsi"/>
                <w:bCs/>
                <w:szCs w:val="21"/>
              </w:rPr>
            </w:pPr>
            <w:r>
              <w:rPr>
                <w:rFonts w:asciiTheme="minorHAnsi" w:eastAsiaTheme="majorEastAsia" w:hAnsiTheme="minorHAnsi" w:cstheme="minorHAnsi" w:hint="eastAsia"/>
                <w:szCs w:val="21"/>
              </w:rPr>
              <w:t>【模块二】</w:t>
            </w:r>
            <w:r>
              <w:rPr>
                <w:rFonts w:asciiTheme="minorHAnsi" w:eastAsiaTheme="majorEastAsia" w:hAnsiTheme="minorHAnsi" w:cstheme="minorHAnsi" w:hint="eastAsia"/>
                <w:bCs/>
                <w:szCs w:val="21"/>
              </w:rPr>
              <w:t>诺贝尔经济学奖得主分析（</w:t>
            </w:r>
            <w:r>
              <w:rPr>
                <w:rFonts w:asciiTheme="minorHAnsi" w:eastAsiaTheme="majorEastAsia" w:hAnsiTheme="minorHAnsi" w:cstheme="minorHAnsi"/>
                <w:bCs/>
                <w:szCs w:val="21"/>
              </w:rPr>
              <w:t>4</w:t>
            </w:r>
            <w:r>
              <w:rPr>
                <w:rFonts w:asciiTheme="minorHAnsi" w:eastAsiaTheme="majorEastAsia" w:hAnsiTheme="minorHAnsi" w:cstheme="minorHAnsi" w:hint="eastAsia"/>
                <w:bCs/>
                <w:szCs w:val="21"/>
              </w:rPr>
              <w:t>）</w:t>
            </w:r>
          </w:p>
          <w:p w14:paraId="3C70942E" w14:textId="77777777" w:rsidR="00AC27E6" w:rsidRDefault="00AC27E6">
            <w:pPr>
              <w:spacing w:line="360" w:lineRule="auto"/>
              <w:rPr>
                <w:rFonts w:asciiTheme="minorHAnsi" w:eastAsiaTheme="majorEastAsia" w:hAnsiTheme="minorHAnsi" w:cstheme="minorHAnsi"/>
                <w:b/>
                <w:bCs/>
                <w:szCs w:val="21"/>
                <w:u w:val="single"/>
              </w:rPr>
            </w:pPr>
            <w:r>
              <w:rPr>
                <w:rFonts w:asciiTheme="minorHAnsi" w:eastAsiaTheme="majorEastAsia" w:hAnsiTheme="minorHAnsi" w:cstheme="minorHAnsi"/>
                <w:b/>
                <w:bCs/>
                <w:szCs w:val="21"/>
                <w:u w:val="single"/>
              </w:rPr>
              <w:t xml:space="preserve">Lecture 7 - Douglas North </w:t>
            </w:r>
          </w:p>
          <w:p w14:paraId="08B62EBA" w14:textId="7C3261B2" w:rsidR="00AC27E6" w:rsidRPr="00AC27E6" w:rsidRDefault="00AC27E6" w:rsidP="00AC27E6">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制度</w:t>
            </w:r>
            <w:r>
              <w:rPr>
                <w:rFonts w:asciiTheme="minorHAnsi" w:eastAsiaTheme="majorEastAsia" w:hAnsiTheme="minorHAnsi" w:cstheme="minorHAnsi" w:hint="eastAsia"/>
                <w:szCs w:val="21"/>
              </w:rPr>
              <w:t>与制度变迁</w:t>
            </w:r>
            <w:r>
              <w:rPr>
                <w:rFonts w:asciiTheme="minorHAnsi" w:eastAsiaTheme="majorEastAsia" w:hAnsiTheme="minorHAnsi" w:cstheme="minorHAnsi"/>
                <w:szCs w:val="21"/>
              </w:rPr>
              <w:t>，尤其关注</w:t>
            </w:r>
            <w:r>
              <w:rPr>
                <w:rFonts w:asciiTheme="minorHAnsi" w:eastAsiaTheme="majorEastAsia" w:hAnsiTheme="minorHAnsi" w:cstheme="minorHAnsi" w:hint="eastAsia"/>
                <w:szCs w:val="21"/>
              </w:rPr>
              <w:t>其</w:t>
            </w:r>
            <w:r>
              <w:rPr>
                <w:rFonts w:asciiTheme="minorHAnsi" w:eastAsiaTheme="majorEastAsia" w:hAnsiTheme="minorHAnsi" w:cstheme="minorHAnsi"/>
                <w:szCs w:val="21"/>
              </w:rPr>
              <w:t>贡献所引发的实证文献</w:t>
            </w:r>
          </w:p>
        </w:tc>
      </w:tr>
      <w:tr w:rsidR="00AC27E6" w14:paraId="2604F4FA" w14:textId="77777777" w:rsidTr="00AC27E6">
        <w:tc>
          <w:tcPr>
            <w:tcW w:w="1559" w:type="dxa"/>
            <w:vMerge/>
          </w:tcPr>
          <w:p w14:paraId="057738A1" w14:textId="77777777" w:rsidR="00AC27E6" w:rsidRDefault="00AC27E6">
            <w:pPr>
              <w:widowControl/>
              <w:spacing w:line="360" w:lineRule="auto"/>
              <w:jc w:val="center"/>
              <w:rPr>
                <w:rFonts w:asciiTheme="minorHAnsi" w:eastAsiaTheme="majorEastAsia" w:hAnsiTheme="minorHAnsi" w:cstheme="minorHAnsi"/>
                <w:kern w:val="0"/>
                <w:szCs w:val="21"/>
              </w:rPr>
            </w:pPr>
          </w:p>
        </w:tc>
        <w:tc>
          <w:tcPr>
            <w:tcW w:w="851" w:type="dxa"/>
          </w:tcPr>
          <w:p w14:paraId="49C424FF" w14:textId="03FDBE61"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21"/>
                <w:szCs w:val="21"/>
              </w:rPr>
              <w:t>下午</w:t>
            </w:r>
          </w:p>
        </w:tc>
        <w:tc>
          <w:tcPr>
            <w:tcW w:w="5749" w:type="dxa"/>
          </w:tcPr>
          <w:p w14:paraId="385DD240" w14:textId="77777777" w:rsidR="00AC27E6" w:rsidRDefault="00AC27E6" w:rsidP="00AC27E6">
            <w:pPr>
              <w:spacing w:line="360" w:lineRule="auto"/>
              <w:rPr>
                <w:rFonts w:asciiTheme="minorHAnsi" w:eastAsiaTheme="majorEastAsia" w:hAnsiTheme="minorHAnsi" w:cstheme="minorHAnsi"/>
                <w:b/>
                <w:bCs/>
                <w:szCs w:val="21"/>
                <w:u w:val="single"/>
              </w:rPr>
            </w:pPr>
            <w:r>
              <w:rPr>
                <w:rFonts w:asciiTheme="minorHAnsi" w:eastAsiaTheme="majorEastAsia" w:hAnsiTheme="minorHAnsi" w:cstheme="minorHAnsi"/>
                <w:b/>
                <w:bCs/>
                <w:szCs w:val="21"/>
                <w:u w:val="single"/>
              </w:rPr>
              <w:t xml:space="preserve">Lecture 8 - Elinor Ostrom </w:t>
            </w:r>
          </w:p>
          <w:p w14:paraId="31A2EA68" w14:textId="77777777" w:rsidR="00AC27E6" w:rsidRDefault="00AC27E6" w:rsidP="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szCs w:val="21"/>
              </w:rPr>
              <w:t>奥斯特罗姆</w:t>
            </w:r>
            <w:r>
              <w:rPr>
                <w:rFonts w:asciiTheme="minorHAnsi" w:eastAsiaTheme="majorEastAsia" w:hAnsiTheme="minorHAnsi" w:cstheme="minorHAnsi" w:hint="eastAsia"/>
                <w:szCs w:val="21"/>
              </w:rPr>
              <w:t>：超越国家与市场</w:t>
            </w:r>
          </w:p>
          <w:p w14:paraId="04CC206F" w14:textId="520772F8" w:rsidR="004E17E7" w:rsidRDefault="004E17E7" w:rsidP="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小组讨论</w:t>
            </w:r>
          </w:p>
        </w:tc>
      </w:tr>
      <w:tr w:rsidR="00AC27E6" w14:paraId="161D1AA5" w14:textId="77777777" w:rsidTr="00AC27E6">
        <w:tc>
          <w:tcPr>
            <w:tcW w:w="1559" w:type="dxa"/>
            <w:vMerge/>
          </w:tcPr>
          <w:p w14:paraId="26D4EC16" w14:textId="77777777" w:rsidR="00AC27E6" w:rsidRDefault="00AC27E6">
            <w:pPr>
              <w:widowControl/>
              <w:spacing w:line="360" w:lineRule="auto"/>
              <w:jc w:val="center"/>
              <w:rPr>
                <w:rFonts w:asciiTheme="minorHAnsi" w:eastAsiaTheme="majorEastAsia" w:hAnsiTheme="minorHAnsi" w:cstheme="minorHAnsi"/>
                <w:szCs w:val="21"/>
              </w:rPr>
            </w:pPr>
          </w:p>
        </w:tc>
        <w:tc>
          <w:tcPr>
            <w:tcW w:w="851" w:type="dxa"/>
          </w:tcPr>
          <w:p w14:paraId="33A908FF" w14:textId="77777777" w:rsidR="00AC27E6" w:rsidRDefault="00AC27E6">
            <w:pPr>
              <w:widowControl/>
              <w:spacing w:line="360" w:lineRule="auto"/>
              <w:jc w:val="left"/>
              <w:rPr>
                <w:rFonts w:asciiTheme="minorHAnsi" w:eastAsiaTheme="majorEastAsia" w:hAnsiTheme="minorHAnsi" w:cstheme="minorHAnsi"/>
                <w:szCs w:val="21"/>
              </w:rPr>
            </w:pPr>
          </w:p>
        </w:tc>
        <w:tc>
          <w:tcPr>
            <w:tcW w:w="5749" w:type="dxa"/>
          </w:tcPr>
          <w:p w14:paraId="5171CEF3" w14:textId="6B6F9B63"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【文化活动】在格顿学院历史悠久的宴会厅共享晚餐</w:t>
            </w:r>
          </w:p>
        </w:tc>
      </w:tr>
      <w:tr w:rsidR="00AC27E6" w14:paraId="510A3641" w14:textId="77777777" w:rsidTr="00AC27E6">
        <w:tc>
          <w:tcPr>
            <w:tcW w:w="1559" w:type="dxa"/>
            <w:vMerge w:val="restart"/>
          </w:tcPr>
          <w:p w14:paraId="7593E1A9" w14:textId="77777777" w:rsidR="00AC27E6" w:rsidRDefault="00AC27E6">
            <w:pPr>
              <w:widowControl/>
              <w:spacing w:line="360" w:lineRule="auto"/>
              <w:jc w:val="center"/>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第</w:t>
            </w:r>
            <w:r>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3</w:t>
            </w:r>
            <w:r>
              <w:rPr>
                <w:rFonts w:asciiTheme="minorHAnsi" w:eastAsiaTheme="majorEastAsia" w:hAnsiTheme="minorHAnsi" w:cstheme="minorHAnsi" w:hint="eastAsia"/>
                <w:kern w:val="0"/>
                <w:szCs w:val="21"/>
              </w:rPr>
              <w:t>天周五</w:t>
            </w:r>
          </w:p>
        </w:tc>
        <w:tc>
          <w:tcPr>
            <w:tcW w:w="851" w:type="dxa"/>
          </w:tcPr>
          <w:p w14:paraId="60BFD39D" w14:textId="2BA1AE2B" w:rsidR="00AC27E6" w:rsidRDefault="004E17E7">
            <w:pPr>
              <w:spacing w:line="360" w:lineRule="auto"/>
              <w:rPr>
                <w:rFonts w:asciiTheme="minorHAnsi" w:eastAsiaTheme="majorEastAsia" w:hAnsiTheme="minorHAnsi" w:cstheme="minorHAnsi"/>
                <w:b/>
                <w:bCs/>
                <w:szCs w:val="21"/>
                <w:u w:val="single"/>
              </w:rPr>
            </w:pPr>
            <w:r>
              <w:rPr>
                <w:rFonts w:asciiTheme="minorHAnsi" w:eastAsiaTheme="majorEastAsia" w:hAnsiTheme="minorHAnsi" w:cstheme="minorHAnsi" w:hint="eastAsia"/>
                <w:szCs w:val="21"/>
              </w:rPr>
              <w:t>上午</w:t>
            </w:r>
          </w:p>
        </w:tc>
        <w:tc>
          <w:tcPr>
            <w:tcW w:w="5749" w:type="dxa"/>
          </w:tcPr>
          <w:p w14:paraId="454519AA" w14:textId="76CAE4FE" w:rsidR="00AC27E6" w:rsidRDefault="00AC27E6">
            <w:pPr>
              <w:spacing w:line="360" w:lineRule="auto"/>
              <w:rPr>
                <w:rFonts w:asciiTheme="minorHAnsi" w:eastAsiaTheme="majorEastAsia" w:hAnsiTheme="minorHAnsi" w:cstheme="minorHAnsi"/>
                <w:b/>
                <w:bCs/>
                <w:szCs w:val="21"/>
                <w:u w:val="single"/>
              </w:rPr>
            </w:pPr>
            <w:r>
              <w:rPr>
                <w:rFonts w:asciiTheme="minorHAnsi" w:eastAsiaTheme="majorEastAsia" w:hAnsiTheme="minorHAnsi" w:cstheme="minorHAnsi"/>
                <w:b/>
                <w:bCs/>
                <w:szCs w:val="21"/>
                <w:u w:val="single"/>
              </w:rPr>
              <w:t xml:space="preserve">Lecture 9: Finn Kydland and Edward Prescott </w:t>
            </w:r>
          </w:p>
          <w:p w14:paraId="06F65F9C" w14:textId="77777777"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szCs w:val="21"/>
              </w:rPr>
              <w:t>决策者的时间</w:t>
            </w:r>
            <w:r>
              <w:rPr>
                <w:rFonts w:asciiTheme="minorHAnsi" w:eastAsiaTheme="majorEastAsia" w:hAnsiTheme="minorHAnsi" w:cstheme="minorHAnsi" w:hint="eastAsia"/>
                <w:szCs w:val="21"/>
              </w:rPr>
              <w:t>与</w:t>
            </w:r>
            <w:r>
              <w:rPr>
                <w:rFonts w:asciiTheme="minorHAnsi" w:eastAsiaTheme="majorEastAsia" w:hAnsiTheme="minorHAnsi" w:cstheme="minorHAnsi"/>
                <w:szCs w:val="21"/>
              </w:rPr>
              <w:t>不一致性概念</w:t>
            </w:r>
          </w:p>
          <w:p w14:paraId="34BE96C6" w14:textId="77777777" w:rsidR="00AC27E6" w:rsidRDefault="00AC27E6">
            <w:pPr>
              <w:spacing w:line="360" w:lineRule="auto"/>
              <w:rPr>
                <w:rFonts w:asciiTheme="minorHAnsi" w:eastAsiaTheme="majorEastAsia" w:hAnsiTheme="minorHAnsi" w:cstheme="minorHAnsi"/>
                <w:b/>
                <w:bCs/>
                <w:szCs w:val="21"/>
                <w:u w:val="single"/>
              </w:rPr>
            </w:pPr>
            <w:r>
              <w:rPr>
                <w:rFonts w:asciiTheme="minorHAnsi" w:eastAsiaTheme="majorEastAsia" w:hAnsiTheme="minorHAnsi" w:cstheme="minorHAnsi"/>
                <w:b/>
                <w:bCs/>
                <w:szCs w:val="21"/>
                <w:u w:val="single"/>
              </w:rPr>
              <w:t xml:space="preserve">Lecture 10 - The Behaviouralists: Kahneman and Thaler </w:t>
            </w:r>
          </w:p>
          <w:p w14:paraId="0EAAFF20" w14:textId="11622B49" w:rsidR="00AC27E6" w:rsidRDefault="00AC27E6">
            <w:pPr>
              <w:spacing w:line="360" w:lineRule="auto"/>
              <w:rPr>
                <w:rFonts w:asciiTheme="minorHAnsi" w:eastAsiaTheme="majorEastAsia" w:hAnsiTheme="minorHAnsi" w:cstheme="minorHAnsi"/>
                <w:szCs w:val="21"/>
              </w:rPr>
            </w:pPr>
            <w:r w:rsidRPr="00653DF1">
              <w:rPr>
                <w:rFonts w:asciiTheme="minorHAnsi" w:eastAsiaTheme="majorEastAsia" w:hAnsiTheme="minorHAnsi" w:cstheme="minorHAnsi" w:hint="eastAsia"/>
                <w:szCs w:val="21"/>
              </w:rPr>
              <w:t>行为主义者：</w:t>
            </w:r>
            <w:r w:rsidRPr="00653DF1">
              <w:rPr>
                <w:rFonts w:asciiTheme="minorHAnsi" w:eastAsiaTheme="majorEastAsia" w:hAnsiTheme="minorHAnsi" w:cstheme="minorHAnsi" w:hint="eastAsia"/>
                <w:szCs w:val="21"/>
              </w:rPr>
              <w:t>Kahneman</w:t>
            </w:r>
            <w:r w:rsidRPr="00653DF1">
              <w:rPr>
                <w:rFonts w:asciiTheme="minorHAnsi" w:eastAsiaTheme="majorEastAsia" w:hAnsiTheme="minorHAnsi" w:cstheme="minorHAnsi" w:hint="eastAsia"/>
                <w:szCs w:val="21"/>
              </w:rPr>
              <w:t>和</w:t>
            </w:r>
            <w:r w:rsidRPr="00653DF1">
              <w:rPr>
                <w:rFonts w:asciiTheme="minorHAnsi" w:eastAsiaTheme="majorEastAsia" w:hAnsiTheme="minorHAnsi" w:cstheme="minorHAnsi" w:hint="eastAsia"/>
                <w:szCs w:val="21"/>
              </w:rPr>
              <w:t>Thaler</w:t>
            </w:r>
          </w:p>
        </w:tc>
      </w:tr>
      <w:tr w:rsidR="004E17E7" w14:paraId="6A39BD21" w14:textId="77777777" w:rsidTr="00AC27E6">
        <w:tc>
          <w:tcPr>
            <w:tcW w:w="1559" w:type="dxa"/>
            <w:vMerge/>
          </w:tcPr>
          <w:p w14:paraId="3570D76A" w14:textId="77777777" w:rsidR="004E17E7" w:rsidRDefault="004E17E7">
            <w:pPr>
              <w:widowControl/>
              <w:spacing w:line="360" w:lineRule="auto"/>
              <w:jc w:val="center"/>
              <w:rPr>
                <w:rFonts w:asciiTheme="minorHAnsi" w:eastAsiaTheme="majorEastAsia" w:hAnsiTheme="minorHAnsi" w:cstheme="minorHAnsi"/>
                <w:kern w:val="0"/>
                <w:szCs w:val="21"/>
              </w:rPr>
            </w:pPr>
          </w:p>
        </w:tc>
        <w:tc>
          <w:tcPr>
            <w:tcW w:w="851" w:type="dxa"/>
          </w:tcPr>
          <w:p w14:paraId="4504DDF1" w14:textId="2524D73E" w:rsidR="004E17E7" w:rsidRDefault="004E17E7">
            <w:pPr>
              <w:spacing w:line="360" w:lineRule="auto"/>
              <w:rPr>
                <w:rFonts w:asciiTheme="minorHAnsi" w:eastAsiaTheme="majorEastAsia" w:hAnsiTheme="minorHAnsi" w:cstheme="minorHAnsi"/>
                <w:b/>
                <w:bCs/>
                <w:szCs w:val="21"/>
                <w:u w:val="single"/>
              </w:rPr>
            </w:pPr>
            <w:r>
              <w:rPr>
                <w:rFonts w:asciiTheme="minorHAnsi" w:eastAsiaTheme="majorEastAsia" w:hAnsiTheme="minorHAnsi" w:cstheme="minorHAnsi" w:hint="eastAsia"/>
                <w:kern w:val="21"/>
                <w:szCs w:val="21"/>
              </w:rPr>
              <w:t>下午</w:t>
            </w:r>
          </w:p>
        </w:tc>
        <w:tc>
          <w:tcPr>
            <w:tcW w:w="5749" w:type="dxa"/>
          </w:tcPr>
          <w:p w14:paraId="66C3379F" w14:textId="69AAEB93" w:rsidR="004E17E7" w:rsidRDefault="004E17E7">
            <w:pPr>
              <w:spacing w:line="360" w:lineRule="auto"/>
              <w:rPr>
                <w:rFonts w:asciiTheme="minorHAnsi" w:eastAsiaTheme="majorEastAsia" w:hAnsiTheme="minorHAnsi" w:cstheme="minorHAnsi"/>
                <w:b/>
                <w:bCs/>
                <w:szCs w:val="21"/>
                <w:u w:val="single"/>
              </w:rPr>
            </w:pPr>
            <w:r>
              <w:rPr>
                <w:rFonts w:asciiTheme="minorHAnsi" w:eastAsiaTheme="majorEastAsia" w:hAnsiTheme="minorHAnsi" w:cstheme="minorHAnsi" w:hint="eastAsia"/>
                <w:szCs w:val="21"/>
              </w:rPr>
              <w:t>项目结项演示</w:t>
            </w:r>
          </w:p>
        </w:tc>
      </w:tr>
      <w:tr w:rsidR="00AC27E6" w14:paraId="20A27CA8" w14:textId="77777777" w:rsidTr="00AC27E6">
        <w:tc>
          <w:tcPr>
            <w:tcW w:w="1559" w:type="dxa"/>
            <w:vMerge/>
          </w:tcPr>
          <w:p w14:paraId="0FD04E55" w14:textId="77777777" w:rsidR="00AC27E6" w:rsidRDefault="00AC27E6">
            <w:pPr>
              <w:widowControl/>
              <w:spacing w:line="360" w:lineRule="auto"/>
              <w:jc w:val="center"/>
              <w:rPr>
                <w:rFonts w:asciiTheme="minorHAnsi" w:eastAsiaTheme="majorEastAsia" w:hAnsiTheme="minorHAnsi" w:cstheme="minorHAnsi"/>
                <w:szCs w:val="21"/>
              </w:rPr>
            </w:pPr>
          </w:p>
        </w:tc>
        <w:tc>
          <w:tcPr>
            <w:tcW w:w="851" w:type="dxa"/>
          </w:tcPr>
          <w:p w14:paraId="6555B101" w14:textId="77777777" w:rsidR="00AC27E6" w:rsidRDefault="00AC27E6">
            <w:pPr>
              <w:widowControl/>
              <w:spacing w:line="360" w:lineRule="auto"/>
              <w:jc w:val="left"/>
              <w:rPr>
                <w:rFonts w:asciiTheme="minorHAnsi" w:eastAsiaTheme="majorEastAsia" w:hAnsiTheme="minorHAnsi" w:cstheme="minorHAnsi"/>
                <w:szCs w:val="21"/>
              </w:rPr>
            </w:pPr>
          </w:p>
        </w:tc>
        <w:tc>
          <w:tcPr>
            <w:tcW w:w="5749" w:type="dxa"/>
          </w:tcPr>
          <w:p w14:paraId="4559C9E0" w14:textId="3A262B3E"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课程结束，结项聚餐</w:t>
            </w:r>
          </w:p>
        </w:tc>
      </w:tr>
      <w:tr w:rsidR="00AC27E6" w14:paraId="15D56656" w14:textId="77777777" w:rsidTr="00AC27E6">
        <w:tc>
          <w:tcPr>
            <w:tcW w:w="1559" w:type="dxa"/>
          </w:tcPr>
          <w:p w14:paraId="1494EA30" w14:textId="77777777" w:rsidR="00AC27E6" w:rsidRDefault="00AC27E6">
            <w:pPr>
              <w:widowControl/>
              <w:spacing w:line="360" w:lineRule="auto"/>
              <w:jc w:val="center"/>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第</w:t>
            </w:r>
            <w:r>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4</w:t>
            </w:r>
            <w:r>
              <w:rPr>
                <w:rFonts w:asciiTheme="minorHAnsi" w:eastAsiaTheme="majorEastAsia" w:hAnsiTheme="minorHAnsi" w:cstheme="minorHAnsi" w:hint="eastAsia"/>
                <w:kern w:val="0"/>
                <w:szCs w:val="21"/>
              </w:rPr>
              <w:t>天周六</w:t>
            </w:r>
          </w:p>
        </w:tc>
        <w:tc>
          <w:tcPr>
            <w:tcW w:w="851" w:type="dxa"/>
          </w:tcPr>
          <w:p w14:paraId="416642AE" w14:textId="77777777" w:rsidR="00AC27E6" w:rsidRDefault="00AC27E6">
            <w:pPr>
              <w:widowControl/>
              <w:spacing w:line="360" w:lineRule="auto"/>
              <w:jc w:val="left"/>
              <w:rPr>
                <w:rFonts w:asciiTheme="minorHAnsi" w:eastAsiaTheme="majorEastAsia" w:hAnsiTheme="minorHAnsi" w:cstheme="minorHAnsi"/>
                <w:szCs w:val="21"/>
              </w:rPr>
            </w:pPr>
          </w:p>
        </w:tc>
        <w:tc>
          <w:tcPr>
            <w:tcW w:w="5749" w:type="dxa"/>
          </w:tcPr>
          <w:p w14:paraId="2FE8ECE9" w14:textId="23745825" w:rsidR="00AC27E6" w:rsidRDefault="00AC27E6">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启程回国</w:t>
            </w:r>
          </w:p>
        </w:tc>
      </w:tr>
    </w:tbl>
    <w:p w14:paraId="36C3B3DB" w14:textId="35A5308D" w:rsidR="00B52C74" w:rsidRDefault="006937FE">
      <w:pPr>
        <w:spacing w:line="360" w:lineRule="auto"/>
        <w:rPr>
          <w:rFonts w:asciiTheme="minorHAnsi" w:hAnsiTheme="minorHAnsi" w:cs="Calibri"/>
          <w:szCs w:val="21"/>
        </w:rPr>
      </w:pPr>
      <w:r>
        <w:rPr>
          <w:rFonts w:asciiTheme="minorHAnsi" w:hAnsiTheme="minorHAnsi" w:cs="Calibri" w:hint="eastAsia"/>
          <w:szCs w:val="21"/>
        </w:rPr>
        <w:lastRenderedPageBreak/>
        <w:t xml:space="preserve"> </w:t>
      </w:r>
      <w:r>
        <w:rPr>
          <w:rFonts w:asciiTheme="minorHAnsi" w:hAnsiTheme="minorHAnsi" w:cs="Calibri" w:hint="eastAsia"/>
          <w:szCs w:val="21"/>
        </w:rPr>
        <w:t>（注：以上日程仅供参考，以实际安排为准）</w:t>
      </w:r>
    </w:p>
    <w:p w14:paraId="5027AA7F" w14:textId="77777777" w:rsidR="006937FE" w:rsidRDefault="006937FE">
      <w:pPr>
        <w:spacing w:line="360" w:lineRule="auto"/>
        <w:rPr>
          <w:rFonts w:asciiTheme="minorHAnsi" w:hAnsiTheme="minorHAnsi" w:cs="Calibri"/>
          <w:szCs w:val="21"/>
        </w:rPr>
      </w:pPr>
    </w:p>
    <w:p w14:paraId="0CD79E65" w14:textId="77777777" w:rsidR="00B52C74"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项目考核</w:t>
      </w:r>
      <w:r>
        <w:rPr>
          <w:rFonts w:asciiTheme="minorHAnsi" w:hAnsiTheme="minorHAnsi" w:cs="Calibri"/>
          <w:szCs w:val="21"/>
        </w:rPr>
        <w:t>】</w:t>
      </w:r>
    </w:p>
    <w:p w14:paraId="46E44742" w14:textId="77777777" w:rsidR="00B52C74" w:rsidRDefault="00000000">
      <w:pPr>
        <w:spacing w:line="360"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项目学生由</w:t>
      </w:r>
      <w:r>
        <w:rPr>
          <w:rFonts w:asciiTheme="minorHAnsi" w:hAnsiTheme="minorHAnsi" w:cs="Calibri" w:hint="eastAsia"/>
          <w:szCs w:val="21"/>
        </w:rPr>
        <w:t>剑桥</w:t>
      </w:r>
      <w:r>
        <w:rPr>
          <w:rFonts w:asciiTheme="minorHAnsi" w:eastAsiaTheme="majorEastAsia" w:hAnsiTheme="minorHAnsi" w:cstheme="minorHAnsi" w:hint="eastAsia"/>
          <w:szCs w:val="21"/>
        </w:rPr>
        <w:t>大学格顿学院进行统一的学术管理与学术考核，顺利完成学习后，学生将获得</w:t>
      </w:r>
      <w:r>
        <w:rPr>
          <w:rFonts w:asciiTheme="minorHAnsi" w:hAnsiTheme="minorHAnsi" w:cs="Calibri" w:hint="eastAsia"/>
          <w:szCs w:val="21"/>
        </w:rPr>
        <w:t>剑桥</w:t>
      </w:r>
      <w:r>
        <w:rPr>
          <w:rFonts w:asciiTheme="minorHAnsi" w:eastAsiaTheme="majorEastAsia" w:hAnsiTheme="minorHAnsi" w:cstheme="minorHAnsi" w:hint="eastAsia"/>
          <w:szCs w:val="21"/>
        </w:rPr>
        <w:t>大学格顿学院颁发的成绩单与项目证书</w:t>
      </w:r>
      <w:r>
        <w:rPr>
          <w:rFonts w:asciiTheme="minorHAnsi" w:eastAsiaTheme="majorEastAsia" w:hAnsiTheme="minorHAnsi" w:cstheme="minorHAnsi"/>
          <w:szCs w:val="21"/>
        </w:rPr>
        <w:t>。</w:t>
      </w:r>
    </w:p>
    <w:p w14:paraId="0B335E74" w14:textId="77777777" w:rsidR="00B52C74" w:rsidRDefault="00B52C74" w:rsidP="004E17E7">
      <w:pPr>
        <w:widowControl/>
        <w:spacing w:line="360" w:lineRule="auto"/>
        <w:jc w:val="left"/>
        <w:rPr>
          <w:rFonts w:asciiTheme="minorHAnsi" w:eastAsiaTheme="majorEastAsia" w:hAnsiTheme="minorHAnsi" w:cstheme="minorHAnsi"/>
          <w:szCs w:val="21"/>
        </w:rPr>
      </w:pPr>
    </w:p>
    <w:p w14:paraId="4CBB3D6A" w14:textId="77777777" w:rsidR="00B52C74" w:rsidRDefault="00000000">
      <w:pPr>
        <w:widowControl/>
        <w:spacing w:line="360" w:lineRule="auto"/>
        <w:ind w:firstLineChars="200" w:firstLine="440"/>
        <w:jc w:val="left"/>
        <w:rPr>
          <w:rFonts w:asciiTheme="minorHAnsi" w:eastAsiaTheme="majorEastAsia" w:hAnsiTheme="minorHAnsi" w:cstheme="minorHAnsi"/>
          <w:szCs w:val="21"/>
        </w:rPr>
      </w:pPr>
      <w:r>
        <w:rPr>
          <w:noProof/>
          <w:sz w:val="22"/>
          <w:szCs w:val="22"/>
        </w:rPr>
        <w:drawing>
          <wp:anchor distT="0" distB="0" distL="114300" distR="114300" simplePos="0" relativeHeight="251660288" behindDoc="0" locked="0" layoutInCell="1" allowOverlap="1" wp14:anchorId="0D8A5BC5" wp14:editId="181D607E">
            <wp:simplePos x="0" y="0"/>
            <wp:positionH relativeFrom="margin">
              <wp:posOffset>19050</wp:posOffset>
            </wp:positionH>
            <wp:positionV relativeFrom="paragraph">
              <wp:posOffset>73025</wp:posOffset>
            </wp:positionV>
            <wp:extent cx="2792730" cy="2089150"/>
            <wp:effectExtent l="0" t="0" r="7620" b="635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792730" cy="2089150"/>
                    </a:xfrm>
                    <a:prstGeom prst="rect">
                      <a:avLst/>
                    </a:prstGeom>
                  </pic:spPr>
                </pic:pic>
              </a:graphicData>
            </a:graphic>
            <wp14:sizeRelH relativeFrom="margin">
              <wp14:pctWidth>0</wp14:pctWidth>
            </wp14:sizeRelH>
            <wp14:sizeRelV relativeFrom="margin">
              <wp14:pctHeight>0</wp14:pctHeight>
            </wp14:sizeRelV>
          </wp:anchor>
        </w:drawing>
      </w:r>
    </w:p>
    <w:p w14:paraId="462FEAF7" w14:textId="77777777" w:rsidR="00B52C74" w:rsidRDefault="00B52C74">
      <w:pPr>
        <w:widowControl/>
        <w:spacing w:line="360" w:lineRule="auto"/>
        <w:ind w:firstLineChars="200" w:firstLine="420"/>
        <w:jc w:val="left"/>
        <w:rPr>
          <w:rFonts w:asciiTheme="minorHAnsi" w:eastAsiaTheme="majorEastAsia" w:hAnsiTheme="minorHAnsi" w:cstheme="minorHAnsi"/>
          <w:szCs w:val="21"/>
        </w:rPr>
      </w:pPr>
    </w:p>
    <w:p w14:paraId="3755EF4E" w14:textId="77777777" w:rsidR="00B52C74" w:rsidRDefault="00B52C74">
      <w:pPr>
        <w:widowControl/>
        <w:spacing w:line="360" w:lineRule="auto"/>
        <w:ind w:firstLineChars="200" w:firstLine="420"/>
        <w:jc w:val="left"/>
        <w:rPr>
          <w:rFonts w:asciiTheme="minorHAnsi" w:eastAsiaTheme="majorEastAsia" w:hAnsiTheme="minorHAnsi" w:cstheme="minorHAnsi"/>
          <w:szCs w:val="21"/>
        </w:rPr>
      </w:pPr>
    </w:p>
    <w:p w14:paraId="76CA5A8D" w14:textId="77777777" w:rsidR="00B52C74" w:rsidRDefault="00B52C74">
      <w:pPr>
        <w:widowControl/>
        <w:spacing w:line="360" w:lineRule="auto"/>
        <w:ind w:firstLineChars="200" w:firstLine="420"/>
        <w:jc w:val="left"/>
        <w:rPr>
          <w:rFonts w:asciiTheme="minorHAnsi" w:eastAsiaTheme="majorEastAsia" w:hAnsiTheme="minorHAnsi" w:cstheme="minorHAnsi"/>
          <w:szCs w:val="21"/>
        </w:rPr>
      </w:pPr>
    </w:p>
    <w:p w14:paraId="4C00BD8C" w14:textId="77777777" w:rsidR="00B52C74" w:rsidRDefault="00B52C74">
      <w:pPr>
        <w:widowControl/>
        <w:spacing w:line="360" w:lineRule="auto"/>
        <w:ind w:firstLineChars="200" w:firstLine="420"/>
        <w:jc w:val="left"/>
        <w:rPr>
          <w:rFonts w:asciiTheme="minorHAnsi" w:eastAsiaTheme="majorEastAsia" w:hAnsiTheme="minorHAnsi" w:cstheme="minorHAnsi"/>
          <w:szCs w:val="21"/>
        </w:rPr>
      </w:pPr>
    </w:p>
    <w:p w14:paraId="5374741B" w14:textId="77777777" w:rsidR="00B52C74" w:rsidRDefault="00B52C74">
      <w:pPr>
        <w:widowControl/>
        <w:spacing w:line="360" w:lineRule="auto"/>
        <w:ind w:firstLineChars="200" w:firstLine="420"/>
        <w:jc w:val="left"/>
        <w:rPr>
          <w:rFonts w:asciiTheme="minorHAnsi" w:eastAsiaTheme="majorEastAsia" w:hAnsiTheme="minorHAnsi" w:cstheme="minorHAnsi"/>
          <w:szCs w:val="21"/>
        </w:rPr>
      </w:pPr>
    </w:p>
    <w:p w14:paraId="35971E41" w14:textId="77777777" w:rsidR="00B52C74" w:rsidRDefault="00B52C74">
      <w:pPr>
        <w:widowControl/>
        <w:spacing w:line="360" w:lineRule="auto"/>
        <w:ind w:firstLineChars="200" w:firstLine="420"/>
        <w:jc w:val="left"/>
        <w:rPr>
          <w:rFonts w:asciiTheme="minorHAnsi" w:eastAsiaTheme="majorEastAsia" w:hAnsiTheme="minorHAnsi" w:cstheme="minorHAnsi"/>
          <w:szCs w:val="21"/>
        </w:rPr>
      </w:pPr>
    </w:p>
    <w:p w14:paraId="5D27FFCF" w14:textId="628D9E0F" w:rsidR="00AA7F58" w:rsidRDefault="00AA7F58">
      <w:pPr>
        <w:widowControl/>
        <w:spacing w:line="360" w:lineRule="auto"/>
        <w:ind w:firstLineChars="200" w:firstLine="420"/>
        <w:jc w:val="left"/>
        <w:rPr>
          <w:rFonts w:asciiTheme="minorHAnsi" w:eastAsiaTheme="majorEastAsia" w:hAnsiTheme="minorHAnsi" w:cstheme="minorHAnsi"/>
          <w:szCs w:val="21"/>
        </w:rPr>
      </w:pPr>
      <w:r>
        <w:rPr>
          <w:noProof/>
        </w:rPr>
        <w:drawing>
          <wp:anchor distT="0" distB="0" distL="114300" distR="114300" simplePos="0" relativeHeight="251661312" behindDoc="0" locked="0" layoutInCell="1" allowOverlap="1" wp14:anchorId="6DF59AEF" wp14:editId="0E4A46A5">
            <wp:simplePos x="0" y="0"/>
            <wp:positionH relativeFrom="column">
              <wp:posOffset>19050</wp:posOffset>
            </wp:positionH>
            <wp:positionV relativeFrom="paragraph">
              <wp:posOffset>151765</wp:posOffset>
            </wp:positionV>
            <wp:extent cx="2836545" cy="2533650"/>
            <wp:effectExtent l="0" t="0" r="1905" b="0"/>
            <wp:wrapSquare wrapText="bothSides"/>
            <wp:docPr id="124915304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153047" name=""/>
                    <pic:cNvPicPr/>
                  </pic:nvPicPr>
                  <pic:blipFill>
                    <a:blip r:embed="rId9"/>
                    <a:stretch>
                      <a:fillRect/>
                    </a:stretch>
                  </pic:blipFill>
                  <pic:spPr>
                    <a:xfrm>
                      <a:off x="0" y="0"/>
                      <a:ext cx="2836545" cy="2533650"/>
                    </a:xfrm>
                    <a:prstGeom prst="rect">
                      <a:avLst/>
                    </a:prstGeom>
                  </pic:spPr>
                </pic:pic>
              </a:graphicData>
            </a:graphic>
            <wp14:sizeRelH relativeFrom="page">
              <wp14:pctWidth>0</wp14:pctWidth>
            </wp14:sizeRelH>
            <wp14:sizeRelV relativeFrom="page">
              <wp14:pctHeight>0</wp14:pctHeight>
            </wp14:sizeRelV>
          </wp:anchor>
        </w:drawing>
      </w:r>
    </w:p>
    <w:p w14:paraId="687ABD6E" w14:textId="77777777" w:rsidR="00AA7F58" w:rsidRDefault="00AA7F58">
      <w:pPr>
        <w:spacing w:line="360" w:lineRule="auto"/>
        <w:rPr>
          <w:rFonts w:asciiTheme="minorHAnsi" w:hAnsiTheme="minorHAnsi" w:cs="Calibri"/>
          <w:szCs w:val="21"/>
        </w:rPr>
      </w:pPr>
    </w:p>
    <w:p w14:paraId="4CCB9616" w14:textId="77777777" w:rsidR="00AA7F58" w:rsidRDefault="00AA7F58">
      <w:pPr>
        <w:spacing w:line="360" w:lineRule="auto"/>
        <w:rPr>
          <w:rFonts w:asciiTheme="minorHAnsi" w:hAnsiTheme="minorHAnsi" w:cs="Calibri"/>
          <w:szCs w:val="21"/>
        </w:rPr>
      </w:pPr>
    </w:p>
    <w:p w14:paraId="5B77B905" w14:textId="77777777" w:rsidR="00AA7F58" w:rsidRDefault="00AA7F58">
      <w:pPr>
        <w:spacing w:line="360" w:lineRule="auto"/>
        <w:rPr>
          <w:rFonts w:asciiTheme="minorHAnsi" w:hAnsiTheme="minorHAnsi" w:cs="Calibri"/>
          <w:szCs w:val="21"/>
        </w:rPr>
      </w:pPr>
    </w:p>
    <w:p w14:paraId="32785124" w14:textId="77777777" w:rsidR="00AA7F58" w:rsidRDefault="00AA7F58">
      <w:pPr>
        <w:spacing w:line="360" w:lineRule="auto"/>
        <w:rPr>
          <w:rFonts w:asciiTheme="minorHAnsi" w:hAnsiTheme="minorHAnsi" w:cs="Calibri"/>
          <w:szCs w:val="21"/>
        </w:rPr>
      </w:pPr>
    </w:p>
    <w:p w14:paraId="061BACA5" w14:textId="77777777" w:rsidR="00AA7F58" w:rsidRDefault="00AA7F58">
      <w:pPr>
        <w:spacing w:line="360" w:lineRule="auto"/>
        <w:rPr>
          <w:rFonts w:asciiTheme="minorHAnsi" w:hAnsiTheme="minorHAnsi" w:cs="Calibri"/>
          <w:szCs w:val="21"/>
        </w:rPr>
      </w:pPr>
    </w:p>
    <w:p w14:paraId="15D585CF" w14:textId="77777777" w:rsidR="00AA7F58" w:rsidRDefault="00AA7F58">
      <w:pPr>
        <w:spacing w:line="360" w:lineRule="auto"/>
        <w:rPr>
          <w:rFonts w:asciiTheme="minorHAnsi" w:hAnsiTheme="minorHAnsi" w:cs="Calibri"/>
          <w:szCs w:val="21"/>
        </w:rPr>
      </w:pPr>
    </w:p>
    <w:p w14:paraId="7DB59AE8" w14:textId="77777777" w:rsidR="00AA7F58" w:rsidRDefault="00AA7F58">
      <w:pPr>
        <w:spacing w:line="360" w:lineRule="auto"/>
        <w:rPr>
          <w:rFonts w:asciiTheme="minorHAnsi" w:hAnsiTheme="minorHAnsi" w:cs="Calibri"/>
          <w:szCs w:val="21"/>
        </w:rPr>
      </w:pPr>
    </w:p>
    <w:p w14:paraId="4054F3B9" w14:textId="77777777" w:rsidR="00AA7F58" w:rsidRDefault="00AA7F58">
      <w:pPr>
        <w:spacing w:line="360" w:lineRule="auto"/>
        <w:rPr>
          <w:rFonts w:asciiTheme="minorHAnsi" w:hAnsiTheme="minorHAnsi" w:cs="Calibri"/>
          <w:szCs w:val="21"/>
        </w:rPr>
      </w:pPr>
    </w:p>
    <w:p w14:paraId="05A970AF" w14:textId="77777777" w:rsidR="00AA7F58" w:rsidRDefault="00AA7F58">
      <w:pPr>
        <w:spacing w:line="360" w:lineRule="auto"/>
        <w:rPr>
          <w:rFonts w:asciiTheme="minorHAnsi" w:hAnsiTheme="minorHAnsi" w:cs="Calibri"/>
          <w:szCs w:val="21"/>
        </w:rPr>
      </w:pPr>
    </w:p>
    <w:p w14:paraId="0170736B" w14:textId="1616D9AD" w:rsidR="00B52C74" w:rsidRDefault="00000000">
      <w:pPr>
        <w:spacing w:line="360" w:lineRule="auto"/>
        <w:rPr>
          <w:rFonts w:asciiTheme="minorHAnsi" w:hAnsiTheme="minorHAnsi" w:cs="Calibri"/>
          <w:szCs w:val="21"/>
        </w:rPr>
      </w:pPr>
      <w:r>
        <w:rPr>
          <w:rFonts w:asciiTheme="minorHAnsi" w:hAnsiTheme="minorHAnsi" w:cs="Calibri" w:hint="eastAsia"/>
          <w:szCs w:val="21"/>
        </w:rPr>
        <w:t>图：剑桥大学格顿学院项目证书样图</w:t>
      </w:r>
    </w:p>
    <w:p w14:paraId="52086E24" w14:textId="77777777" w:rsidR="00B52C74" w:rsidRDefault="00B52C74">
      <w:pPr>
        <w:widowControl/>
        <w:spacing w:line="360" w:lineRule="auto"/>
        <w:jc w:val="left"/>
        <w:rPr>
          <w:rFonts w:asciiTheme="minorHAnsi" w:eastAsiaTheme="majorEastAsia" w:hAnsiTheme="minorHAnsi" w:cstheme="minorHAnsi"/>
          <w:szCs w:val="21"/>
        </w:rPr>
      </w:pPr>
    </w:p>
    <w:p w14:paraId="2876439B" w14:textId="77777777" w:rsidR="00B52C74"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b"/>
        <w:tblW w:w="8522" w:type="dxa"/>
        <w:tblLayout w:type="fixed"/>
        <w:tblLook w:val="04A0" w:firstRow="1" w:lastRow="0" w:firstColumn="1" w:lastColumn="0" w:noHBand="0" w:noVBand="1"/>
      </w:tblPr>
      <w:tblGrid>
        <w:gridCol w:w="1951"/>
        <w:gridCol w:w="6571"/>
      </w:tblGrid>
      <w:tr w:rsidR="00B52C74" w14:paraId="0A078D35" w14:textId="77777777">
        <w:trPr>
          <w:trHeight w:val="477"/>
        </w:trPr>
        <w:tc>
          <w:tcPr>
            <w:tcW w:w="1951" w:type="dxa"/>
          </w:tcPr>
          <w:p w14:paraId="5C0C5F28" w14:textId="77777777" w:rsidR="00B52C74"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571" w:type="dxa"/>
          </w:tcPr>
          <w:p w14:paraId="61AB772B" w14:textId="565F4CD2" w:rsidR="00B52C74"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约人民币</w:t>
            </w:r>
            <w:r>
              <w:rPr>
                <w:rFonts w:asciiTheme="minorHAnsi" w:eastAsiaTheme="majorEastAsia" w:hAnsiTheme="minorHAnsi" w:cstheme="minorHAnsi"/>
                <w:szCs w:val="21"/>
              </w:rPr>
              <w:t>3</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3</w:t>
            </w:r>
            <w:r w:rsidR="00AA7F58">
              <w:rPr>
                <w:rFonts w:asciiTheme="minorHAnsi" w:eastAsiaTheme="majorEastAsia" w:hAnsiTheme="minorHAnsi" w:cstheme="minorHAnsi" w:hint="eastAsia"/>
                <w:szCs w:val="21"/>
              </w:rPr>
              <w:t>8</w:t>
            </w:r>
            <w:r>
              <w:rPr>
                <w:rFonts w:asciiTheme="minorHAnsi" w:eastAsiaTheme="majorEastAsia" w:hAnsiTheme="minorHAnsi" w:cstheme="minorHAnsi" w:hint="eastAsia"/>
                <w:szCs w:val="21"/>
              </w:rPr>
              <w:t>万元</w:t>
            </w:r>
          </w:p>
        </w:tc>
      </w:tr>
      <w:tr w:rsidR="00B52C74" w14:paraId="6D753E27" w14:textId="77777777">
        <w:tc>
          <w:tcPr>
            <w:tcW w:w="1951" w:type="dxa"/>
          </w:tcPr>
          <w:p w14:paraId="5EC0E2E6" w14:textId="77777777" w:rsidR="00B52C74"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28CD77AF" w14:textId="423B17B8" w:rsidR="00B52C74"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学费</w:t>
            </w:r>
            <w:r>
              <w:rPr>
                <w:rFonts w:asciiTheme="minorHAnsi" w:eastAsiaTheme="majorEastAsia" w:hAnsiTheme="minorHAnsi" w:cstheme="minorHAnsi" w:hint="eastAsia"/>
                <w:szCs w:val="21"/>
              </w:rPr>
              <w:t>、</w:t>
            </w:r>
            <w:r w:rsidR="0034041F">
              <w:rPr>
                <w:rFonts w:asciiTheme="minorHAnsi" w:eastAsiaTheme="majorEastAsia" w:hAnsiTheme="minorHAnsi" w:cstheme="minorHAnsi" w:hint="eastAsia"/>
                <w:szCs w:val="21"/>
              </w:rPr>
              <w:t>学校公寓</w:t>
            </w:r>
            <w:r w:rsidR="0034041F">
              <w:rPr>
                <w:rFonts w:asciiTheme="minorHAnsi" w:eastAsiaTheme="majorEastAsia" w:hAnsiTheme="minorHAnsi" w:cstheme="minorHAnsi"/>
                <w:szCs w:val="21"/>
              </w:rPr>
              <w:t>住宿</w:t>
            </w:r>
            <w:r w:rsidR="0034041F">
              <w:rPr>
                <w:rFonts w:asciiTheme="minorHAnsi" w:eastAsiaTheme="majorEastAsia" w:hAnsiTheme="minorHAnsi" w:cstheme="minorHAnsi" w:hint="eastAsia"/>
                <w:szCs w:val="21"/>
              </w:rPr>
              <w:t>（校内或校外）</w:t>
            </w:r>
            <w:r>
              <w:rPr>
                <w:rFonts w:asciiTheme="minorHAnsi" w:eastAsiaTheme="majorEastAsia" w:hAnsiTheme="minorHAnsi" w:cstheme="minorHAnsi" w:hint="eastAsia"/>
                <w:szCs w:val="21"/>
              </w:rPr>
              <w:t>、学校</w:t>
            </w:r>
            <w:r>
              <w:rPr>
                <w:rFonts w:asciiTheme="minorHAnsi" w:eastAsiaTheme="majorEastAsia" w:hAnsiTheme="minorHAnsi" w:cstheme="minorHAnsi"/>
                <w:szCs w:val="21"/>
              </w:rPr>
              <w:t>设施使用</w:t>
            </w:r>
            <w:r>
              <w:rPr>
                <w:rFonts w:asciiTheme="minorHAnsi" w:eastAsiaTheme="majorEastAsia" w:hAnsiTheme="minorHAnsi" w:cstheme="minorHAnsi" w:hint="eastAsia"/>
                <w:szCs w:val="21"/>
              </w:rPr>
              <w:t>、餐费（</w:t>
            </w:r>
            <w:r w:rsidR="004E17E7">
              <w:rPr>
                <w:rFonts w:asciiTheme="minorHAnsi" w:eastAsiaTheme="majorEastAsia" w:hAnsiTheme="minorHAnsi" w:cstheme="minorHAnsi" w:hint="eastAsia"/>
                <w:szCs w:val="21"/>
              </w:rPr>
              <w:t>包括</w:t>
            </w:r>
            <w:r>
              <w:rPr>
                <w:rFonts w:asciiTheme="minorHAnsi" w:eastAsiaTheme="majorEastAsia" w:hAnsiTheme="minorHAnsi" w:cstheme="minorHAnsi" w:hint="eastAsia"/>
                <w:szCs w:val="21"/>
              </w:rPr>
              <w:t>项目</w:t>
            </w:r>
            <w:r>
              <w:rPr>
                <w:rFonts w:asciiTheme="minorHAnsi" w:eastAsiaTheme="majorEastAsia" w:hAnsiTheme="minorHAnsi" w:cstheme="minorHAnsi" w:hint="eastAsia"/>
                <w:szCs w:val="21"/>
              </w:rPr>
              <w:lastRenderedPageBreak/>
              <w:t>所安排的晚宴与下午茶）、文化体验活动、医疗与意外保险、接送机以</w:t>
            </w:r>
            <w:r>
              <w:rPr>
                <w:rFonts w:asciiTheme="minorHAnsi" w:eastAsiaTheme="majorEastAsia" w:hAnsiTheme="minorHAnsi" w:cstheme="minorHAnsi"/>
                <w:szCs w:val="21"/>
              </w:rPr>
              <w:t>及项目</w:t>
            </w:r>
            <w:r>
              <w:rPr>
                <w:rFonts w:asciiTheme="minorHAnsi" w:eastAsiaTheme="majorEastAsia" w:hAnsiTheme="minorHAnsi" w:cstheme="minorHAnsi" w:hint="eastAsia"/>
                <w:szCs w:val="21"/>
              </w:rPr>
              <w:t>服务</w:t>
            </w:r>
            <w:r>
              <w:rPr>
                <w:rFonts w:asciiTheme="minorHAnsi" w:eastAsiaTheme="majorEastAsia" w:hAnsiTheme="minorHAnsi" w:cstheme="minorHAnsi"/>
                <w:szCs w:val="21"/>
              </w:rPr>
              <w:t>费</w:t>
            </w:r>
          </w:p>
        </w:tc>
      </w:tr>
      <w:tr w:rsidR="00B52C74" w14:paraId="6C6B778A" w14:textId="77777777">
        <w:tc>
          <w:tcPr>
            <w:tcW w:w="1951" w:type="dxa"/>
          </w:tcPr>
          <w:p w14:paraId="45DE463E" w14:textId="77777777" w:rsidR="00B52C74"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lastRenderedPageBreak/>
              <w:t>费用不包括：</w:t>
            </w:r>
          </w:p>
        </w:tc>
        <w:tc>
          <w:tcPr>
            <w:tcW w:w="6571" w:type="dxa"/>
          </w:tcPr>
          <w:p w14:paraId="7B399DE6" w14:textId="77777777" w:rsidR="00B52C74"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w:t>
            </w:r>
            <w:r>
              <w:rPr>
                <w:rFonts w:asciiTheme="minorHAnsi" w:eastAsiaTheme="majorEastAsia" w:hAnsiTheme="minorHAnsi" w:cstheme="minorHAnsi"/>
                <w:szCs w:val="21"/>
              </w:rPr>
              <w:t>机票</w:t>
            </w:r>
            <w:r>
              <w:rPr>
                <w:rFonts w:asciiTheme="minorHAnsi" w:eastAsiaTheme="majorEastAsia" w:hAnsiTheme="minorHAnsi" w:cstheme="minorHAnsi" w:hint="eastAsia"/>
                <w:szCs w:val="21"/>
              </w:rPr>
              <w:t>、英国</w:t>
            </w:r>
            <w:r>
              <w:rPr>
                <w:rFonts w:asciiTheme="minorHAnsi" w:eastAsiaTheme="majorEastAsia" w:hAnsiTheme="minorHAnsi" w:cstheme="minorHAnsi"/>
                <w:szCs w:val="21"/>
              </w:rPr>
              <w:t>签证费</w:t>
            </w:r>
            <w:r>
              <w:rPr>
                <w:rFonts w:asciiTheme="minorHAnsi" w:eastAsiaTheme="majorEastAsia" w:hAnsiTheme="minorHAnsi" w:cstheme="minorHAnsi" w:hint="eastAsia"/>
                <w:szCs w:val="21"/>
              </w:rPr>
              <w:t>、与其它个人消费</w:t>
            </w:r>
          </w:p>
        </w:tc>
      </w:tr>
    </w:tbl>
    <w:p w14:paraId="71D5D40E" w14:textId="77777777" w:rsidR="00B52C74" w:rsidRDefault="00B52C74">
      <w:pPr>
        <w:spacing w:line="360" w:lineRule="auto"/>
        <w:rPr>
          <w:rFonts w:asciiTheme="minorHAnsi" w:eastAsiaTheme="majorEastAsia" w:hAnsiTheme="minorHAnsi" w:cstheme="minorHAnsi"/>
          <w:szCs w:val="21"/>
        </w:rPr>
      </w:pPr>
    </w:p>
    <w:p w14:paraId="3334FEB8" w14:textId="77777777" w:rsidR="00B52C74" w:rsidRDefault="00000000">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四</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131CA666" w14:textId="77777777" w:rsidR="00B52C74" w:rsidRDefault="00000000">
      <w:pPr>
        <w:pStyle w:val="10"/>
        <w:widowControl/>
        <w:numPr>
          <w:ilvl w:val="0"/>
          <w:numId w:val="6"/>
        </w:numPr>
        <w:spacing w:line="360" w:lineRule="auto"/>
        <w:ind w:firstLineChars="0"/>
        <w:jc w:val="left"/>
        <w:rPr>
          <w:rFonts w:asciiTheme="minorHAnsi" w:hAnsiTheme="minorHAnsi" w:cs="Calibri"/>
          <w:szCs w:val="21"/>
        </w:rPr>
      </w:pPr>
      <w:r>
        <w:rPr>
          <w:rFonts w:asciiTheme="minorHAnsi" w:eastAsiaTheme="majorEastAsia" w:hAnsiTheme="minorHAnsi" w:cstheme="minorHAnsi"/>
          <w:b/>
          <w:kern w:val="0"/>
          <w:szCs w:val="21"/>
        </w:rPr>
        <w:t>选拔要求</w:t>
      </w:r>
    </w:p>
    <w:p w14:paraId="4D284A74" w14:textId="4F184461" w:rsidR="00B52C74" w:rsidRDefault="00000000" w:rsidP="004E4180">
      <w:pPr>
        <w:pStyle w:val="10"/>
        <w:spacing w:line="360" w:lineRule="auto"/>
        <w:ind w:firstLineChars="0" w:firstLine="0"/>
        <w:rPr>
          <w:rFonts w:asciiTheme="minorHAnsi" w:eastAsiaTheme="majorEastAsia" w:hAnsiTheme="minorHAnsi" w:cstheme="minorHAnsi"/>
          <w:szCs w:val="21"/>
        </w:rPr>
      </w:pPr>
      <w:r>
        <w:rPr>
          <w:rFonts w:asciiTheme="minorHAnsi" w:eastAsiaTheme="majorEastAsia" w:hAnsiTheme="minorHAnsi" w:cstheme="minorHAnsi"/>
          <w:szCs w:val="21"/>
        </w:rPr>
        <w:t>英语要求</w:t>
      </w:r>
      <w:r>
        <w:rPr>
          <w:rFonts w:asciiTheme="minorHAnsi" w:eastAsiaTheme="majorEastAsia" w:hAnsiTheme="minorHAnsi" w:cstheme="minorHAnsi" w:hint="eastAsia"/>
          <w:szCs w:val="21"/>
        </w:rPr>
        <w:t>：具备优秀的英语基础，达到托福</w:t>
      </w:r>
      <w:r>
        <w:rPr>
          <w:rFonts w:asciiTheme="minorHAnsi" w:eastAsiaTheme="majorEastAsia" w:hAnsiTheme="minorHAnsi" w:cstheme="minorHAnsi" w:hint="eastAsia"/>
          <w:szCs w:val="21"/>
        </w:rPr>
        <w:t>7</w:t>
      </w:r>
      <w:r>
        <w:rPr>
          <w:rFonts w:asciiTheme="minorHAnsi" w:eastAsiaTheme="majorEastAsia" w:hAnsiTheme="minorHAnsi" w:cstheme="minorHAnsi"/>
          <w:szCs w:val="21"/>
        </w:rPr>
        <w:t>9</w:t>
      </w:r>
      <w:r>
        <w:rPr>
          <w:rFonts w:asciiTheme="minorHAnsi" w:eastAsiaTheme="majorEastAsia" w:hAnsiTheme="minorHAnsi" w:cstheme="minorHAnsi" w:hint="eastAsia"/>
          <w:szCs w:val="21"/>
        </w:rPr>
        <w:t>，或雅思</w:t>
      </w:r>
      <w:r>
        <w:rPr>
          <w:rFonts w:asciiTheme="minorHAnsi" w:eastAsiaTheme="majorEastAsia" w:hAnsiTheme="minorHAnsi" w:cstheme="minorHAnsi" w:hint="eastAsia"/>
          <w:szCs w:val="21"/>
        </w:rPr>
        <w:t>6</w:t>
      </w:r>
      <w:r>
        <w:rPr>
          <w:rFonts w:asciiTheme="minorHAnsi" w:eastAsiaTheme="majorEastAsia" w:hAnsiTheme="minorHAnsi" w:cstheme="minorHAnsi"/>
          <w:szCs w:val="21"/>
        </w:rPr>
        <w:t>.0</w:t>
      </w:r>
      <w:r>
        <w:rPr>
          <w:rFonts w:asciiTheme="minorHAnsi" w:eastAsiaTheme="majorEastAsia" w:hAnsiTheme="minorHAnsi" w:cstheme="minorHAnsi" w:hint="eastAsia"/>
          <w:szCs w:val="21"/>
        </w:rPr>
        <w:t>，或大学英语四级</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00</w:t>
      </w:r>
      <w:r>
        <w:rPr>
          <w:rFonts w:asciiTheme="minorHAnsi" w:eastAsiaTheme="majorEastAsia" w:hAnsiTheme="minorHAnsi" w:cstheme="minorHAnsi" w:hint="eastAsia"/>
          <w:szCs w:val="21"/>
        </w:rPr>
        <w:t>分，或大学英语六级</w:t>
      </w:r>
      <w:r>
        <w:rPr>
          <w:rFonts w:asciiTheme="minorHAnsi" w:eastAsiaTheme="majorEastAsia" w:hAnsiTheme="minorHAnsi" w:cstheme="minorHAnsi"/>
          <w:szCs w:val="21"/>
        </w:rPr>
        <w:t>470</w:t>
      </w:r>
      <w:r>
        <w:rPr>
          <w:rFonts w:asciiTheme="minorHAnsi" w:eastAsiaTheme="majorEastAsia" w:hAnsiTheme="minorHAnsi" w:cstheme="minorHAnsi" w:hint="eastAsia"/>
          <w:szCs w:val="21"/>
        </w:rPr>
        <w:t>分，或专四专八通过，或</w:t>
      </w:r>
      <w:r>
        <w:rPr>
          <w:rFonts w:asciiTheme="minorHAnsi" w:eastAsiaTheme="majorEastAsia" w:hAnsiTheme="minorHAnsi" w:cstheme="minorHAnsi" w:hint="eastAsia"/>
          <w:szCs w:val="21"/>
        </w:rPr>
        <w:t>D</w:t>
      </w:r>
      <w:r>
        <w:rPr>
          <w:rFonts w:asciiTheme="minorHAnsi" w:eastAsiaTheme="majorEastAsia" w:hAnsiTheme="minorHAnsi" w:cstheme="minorHAnsi"/>
          <w:szCs w:val="21"/>
        </w:rPr>
        <w:t>uolingo 105</w:t>
      </w:r>
      <w:r w:rsidR="00A66C67">
        <w:rPr>
          <w:rFonts w:asciiTheme="minorHAnsi" w:eastAsiaTheme="majorEastAsia" w:hAnsiTheme="minorHAnsi" w:cstheme="minorHAnsi" w:hint="eastAsia"/>
          <w:szCs w:val="21"/>
        </w:rPr>
        <w:t>，或</w:t>
      </w:r>
      <w:r w:rsidR="00A66C67">
        <w:rPr>
          <w:rFonts w:asciiTheme="minorHAnsi" w:eastAsiaTheme="majorEastAsia" w:hAnsiTheme="minorHAnsi" w:cstheme="minorHAnsi" w:hint="eastAsia"/>
          <w:szCs w:val="21"/>
        </w:rPr>
        <w:t>Versant51</w:t>
      </w:r>
      <w:r w:rsidR="006F5CFD">
        <w:rPr>
          <w:rFonts w:asciiTheme="minorHAnsi" w:eastAsiaTheme="majorEastAsia" w:hAnsiTheme="minorHAnsi" w:cstheme="minorHAnsi" w:hint="eastAsia"/>
          <w:szCs w:val="21"/>
        </w:rPr>
        <w:t>；大一学生可接受高考</w:t>
      </w:r>
      <w:r w:rsidR="006F5CFD">
        <w:rPr>
          <w:rFonts w:asciiTheme="minorHAnsi" w:eastAsiaTheme="majorEastAsia" w:hAnsiTheme="minorHAnsi" w:cstheme="minorHAnsi" w:hint="eastAsia"/>
          <w:szCs w:val="21"/>
        </w:rPr>
        <w:t>128</w:t>
      </w:r>
      <w:r w:rsidR="006F5CFD">
        <w:rPr>
          <w:rFonts w:asciiTheme="minorHAnsi" w:eastAsiaTheme="majorEastAsia" w:hAnsiTheme="minorHAnsi" w:cstheme="minorHAnsi" w:hint="eastAsia"/>
          <w:szCs w:val="21"/>
        </w:rPr>
        <w:t>以上</w:t>
      </w:r>
    </w:p>
    <w:p w14:paraId="7D41FB4B" w14:textId="6EB73FBA" w:rsidR="00224FD2" w:rsidRPr="00224FD2" w:rsidRDefault="00000000" w:rsidP="00224FD2">
      <w:pPr>
        <w:pStyle w:val="10"/>
        <w:numPr>
          <w:ilvl w:val="0"/>
          <w:numId w:val="6"/>
        </w:numPr>
        <w:spacing w:line="360" w:lineRule="auto"/>
        <w:ind w:firstLineChars="0"/>
        <w:rPr>
          <w:rFonts w:asciiTheme="minorHAnsi" w:eastAsiaTheme="majorEastAsia" w:hAnsiTheme="minorHAnsi" w:cstheme="minorHAnsi"/>
          <w:b/>
          <w:kern w:val="0"/>
          <w:szCs w:val="21"/>
        </w:rPr>
      </w:pPr>
      <w:r>
        <w:rPr>
          <w:rFonts w:asciiTheme="minorHAnsi" w:eastAsiaTheme="majorEastAsia" w:hAnsiTheme="minorHAnsi" w:cstheme="minorHAnsi"/>
          <w:b/>
          <w:kern w:val="0"/>
          <w:szCs w:val="21"/>
        </w:rPr>
        <w:t>报名</w:t>
      </w:r>
      <w:r>
        <w:rPr>
          <w:rFonts w:asciiTheme="minorHAnsi" w:eastAsiaTheme="majorEastAsia" w:hAnsiTheme="minorHAnsi" w:cstheme="minorHAnsi" w:hint="eastAsia"/>
          <w:b/>
          <w:kern w:val="0"/>
          <w:szCs w:val="21"/>
        </w:rPr>
        <w:t>方式</w:t>
      </w:r>
      <w:r w:rsidR="00224FD2">
        <w:rPr>
          <w:rFonts w:asciiTheme="minorHAnsi" w:eastAsiaTheme="majorEastAsia" w:hAnsiTheme="minorHAnsi" w:cstheme="minorHAnsi" w:hint="eastAsia"/>
          <w:b/>
          <w:kern w:val="0"/>
          <w:szCs w:val="21"/>
        </w:rPr>
        <w:t xml:space="preserve"> </w:t>
      </w:r>
      <w:r w:rsidRPr="00224FD2">
        <w:rPr>
          <w:rFonts w:asciiTheme="minorHAnsi" w:eastAsiaTheme="majorEastAsia" w:hAnsiTheme="minorHAnsi" w:cstheme="minorHAnsi"/>
          <w:szCs w:val="21"/>
        </w:rPr>
        <w:t>登录全美国际教育协会网站</w:t>
      </w:r>
      <w:hyperlink r:id="rId10" w:history="1">
        <w:r w:rsidR="00B52C74" w:rsidRPr="00224FD2">
          <w:rPr>
            <w:rStyle w:val="ae"/>
            <w:rFonts w:asciiTheme="minorHAnsi" w:eastAsiaTheme="majorEastAsia" w:hAnsiTheme="minorHAnsi" w:cstheme="minorHAnsi" w:hint="eastAsia"/>
            <w:szCs w:val="21"/>
          </w:rPr>
          <w:t>www.usiea.org</w:t>
        </w:r>
      </w:hyperlink>
      <w:r w:rsidRPr="00224FD2">
        <w:rPr>
          <w:rFonts w:asciiTheme="minorHAnsi" w:eastAsiaTheme="majorEastAsia" w:hAnsiTheme="minorHAnsi" w:cstheme="minorHAnsi" w:hint="eastAsia"/>
          <w:szCs w:val="21"/>
        </w:rPr>
        <w:t xml:space="preserve"> </w:t>
      </w:r>
      <w:r w:rsidRPr="00224FD2">
        <w:rPr>
          <w:rFonts w:asciiTheme="minorHAnsi" w:eastAsiaTheme="majorEastAsia" w:hAnsiTheme="minorHAnsi" w:cstheme="minorHAnsi"/>
          <w:szCs w:val="21"/>
        </w:rPr>
        <w:t>填写《</w:t>
      </w:r>
      <w:r w:rsidRPr="00224FD2">
        <w:rPr>
          <w:rFonts w:asciiTheme="minorHAnsi" w:eastAsiaTheme="majorEastAsia" w:hAnsiTheme="minorHAnsi" w:cstheme="minorHAnsi" w:hint="eastAsia"/>
          <w:szCs w:val="21"/>
        </w:rPr>
        <w:t>世界</w:t>
      </w:r>
      <w:r w:rsidRPr="00224FD2">
        <w:rPr>
          <w:rFonts w:asciiTheme="minorHAnsi" w:eastAsiaTheme="majorEastAsia" w:hAnsiTheme="minorHAnsi" w:cstheme="minorHAnsi"/>
          <w:szCs w:val="21"/>
        </w:rPr>
        <w:t>名校访学项目报名表》；</w:t>
      </w:r>
    </w:p>
    <w:p w14:paraId="3DE66CB3" w14:textId="1D04EACC" w:rsidR="00224FD2" w:rsidRPr="00224FD2" w:rsidRDefault="00224FD2" w:rsidP="00224FD2">
      <w:pPr>
        <w:pStyle w:val="10"/>
        <w:numPr>
          <w:ilvl w:val="0"/>
          <w:numId w:val="6"/>
        </w:numPr>
        <w:spacing w:line="360" w:lineRule="auto"/>
        <w:ind w:firstLineChars="0"/>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建议截止日期：</w:t>
      </w:r>
      <w:r w:rsidRPr="000D4928">
        <w:rPr>
          <w:rFonts w:asciiTheme="minorHAnsi" w:eastAsiaTheme="majorEastAsia" w:hAnsiTheme="minorHAnsi" w:cstheme="minorHAnsi" w:hint="eastAsia"/>
          <w:bCs/>
          <w:kern w:val="0"/>
          <w:szCs w:val="21"/>
        </w:rPr>
        <w:t xml:space="preserve"> 5</w:t>
      </w:r>
      <w:r w:rsidRPr="000D4928">
        <w:rPr>
          <w:rFonts w:asciiTheme="minorHAnsi" w:eastAsiaTheme="majorEastAsia" w:hAnsiTheme="minorHAnsi" w:cstheme="minorHAnsi" w:hint="eastAsia"/>
          <w:bCs/>
          <w:kern w:val="0"/>
          <w:szCs w:val="21"/>
        </w:rPr>
        <w:t>月</w:t>
      </w:r>
      <w:r w:rsidRPr="000D4928">
        <w:rPr>
          <w:rFonts w:asciiTheme="minorHAnsi" w:eastAsiaTheme="majorEastAsia" w:hAnsiTheme="minorHAnsi" w:cstheme="minorHAnsi" w:hint="eastAsia"/>
          <w:bCs/>
          <w:kern w:val="0"/>
          <w:szCs w:val="21"/>
        </w:rPr>
        <w:t>7</w:t>
      </w:r>
      <w:r>
        <w:rPr>
          <w:rFonts w:asciiTheme="minorHAnsi" w:eastAsiaTheme="majorEastAsia" w:hAnsiTheme="minorHAnsi" w:cstheme="minorHAnsi" w:hint="eastAsia"/>
          <w:bCs/>
          <w:kern w:val="0"/>
          <w:szCs w:val="21"/>
        </w:rPr>
        <w:t>日</w:t>
      </w:r>
    </w:p>
    <w:p w14:paraId="1CFCA00E" w14:textId="1F7C43CE" w:rsidR="00B52C74" w:rsidRDefault="00000000" w:rsidP="00224FD2">
      <w:pPr>
        <w:pStyle w:val="10"/>
        <w:spacing w:line="360" w:lineRule="auto"/>
        <w:ind w:firstLineChars="0" w:firstLine="0"/>
        <w:jc w:val="left"/>
        <w:rPr>
          <w:rFonts w:asciiTheme="minorHAnsi" w:hAnsiTheme="minorHAnsi" w:cs="宋体"/>
          <w:kern w:val="0"/>
          <w:szCs w:val="21"/>
        </w:rPr>
      </w:pPr>
      <w:r>
        <w:rPr>
          <w:rFonts w:asciiTheme="minorHAnsi" w:eastAsiaTheme="majorEastAsia" w:hAnsiTheme="minorHAnsi" w:cstheme="minorHAnsi"/>
          <w:szCs w:val="21"/>
        </w:rPr>
        <w:br/>
      </w:r>
      <w:r>
        <w:rPr>
          <w:rFonts w:asciiTheme="minorHAnsi" w:hAnsiTheme="minorHAnsi" w:cs="宋体" w:hint="eastAsia"/>
          <w:kern w:val="0"/>
          <w:szCs w:val="21"/>
        </w:rPr>
        <w:t>——————————————————————————————————————</w:t>
      </w:r>
    </w:p>
    <w:p w14:paraId="22950870" w14:textId="77777777" w:rsidR="00B52C74" w:rsidRDefault="00000000">
      <w:pPr>
        <w:spacing w:line="360" w:lineRule="auto"/>
        <w:rPr>
          <w:rFonts w:asciiTheme="minorHAnsi" w:hAnsiTheme="minorHAnsi" w:cs="Calibri"/>
          <w:kern w:val="0"/>
          <w:sz w:val="22"/>
        </w:rPr>
      </w:pPr>
      <w:r>
        <w:rPr>
          <w:rFonts w:asciiTheme="minorHAnsi" w:hAnsiTheme="minorHAnsi" w:cs="宋体"/>
          <w:kern w:val="0"/>
          <w:sz w:val="20"/>
          <w:szCs w:val="21"/>
        </w:rPr>
        <w:t>全美国际教育协会官网：</w:t>
      </w:r>
      <w:hyperlink r:id="rId11" w:history="1">
        <w:r w:rsidR="00B52C74">
          <w:rPr>
            <w:rFonts w:asciiTheme="minorHAnsi" w:hAnsiTheme="minorHAnsi" w:cs="Calibri"/>
            <w:color w:val="0068B7"/>
            <w:kern w:val="0"/>
            <w:sz w:val="22"/>
          </w:rPr>
          <w:t>www.usiea.org</w:t>
        </w:r>
      </w:hyperlink>
      <w:r>
        <w:rPr>
          <w:rFonts w:asciiTheme="minorHAnsi" w:hAnsiTheme="minorHAnsi" w:cs="Calibri"/>
          <w:kern w:val="0"/>
          <w:sz w:val="22"/>
        </w:rPr>
        <w:t xml:space="preserve"> </w:t>
      </w:r>
    </w:p>
    <w:p w14:paraId="4A7171E0" w14:textId="77777777" w:rsidR="00B52C74" w:rsidRDefault="00000000">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7D2A7942" w14:textId="77777777" w:rsidR="00B52C74" w:rsidRDefault="00000000">
      <w:pPr>
        <w:widowControl/>
        <w:spacing w:line="360" w:lineRule="auto"/>
        <w:jc w:val="left"/>
        <w:rPr>
          <w:rFonts w:asciiTheme="minorHAnsi" w:hAnsiTheme="minorHAnsi" w:cs="Calibri"/>
          <w:color w:val="0068B7"/>
          <w:kern w:val="0"/>
          <w:sz w:val="22"/>
        </w:rPr>
      </w:pPr>
      <w:r>
        <w:rPr>
          <w:rFonts w:asciiTheme="minorHAnsi" w:hAnsiTheme="minorHAnsi" w:cs="宋体"/>
          <w:kern w:val="0"/>
          <w:sz w:val="20"/>
          <w:szCs w:val="21"/>
        </w:rPr>
        <w:t>项目邮箱咨询：</w:t>
      </w:r>
      <w:hyperlink r:id="rId12" w:history="1">
        <w:r w:rsidR="00B52C74">
          <w:rPr>
            <w:rStyle w:val="ae"/>
            <w:rFonts w:asciiTheme="minorHAnsi" w:hAnsiTheme="minorHAnsi" w:cs="宋体"/>
            <w:kern w:val="0"/>
            <w:sz w:val="22"/>
            <w:szCs w:val="22"/>
          </w:rPr>
          <w:t>visitcambridge@yeah.net</w:t>
        </w:r>
      </w:hyperlink>
      <w:r>
        <w:rPr>
          <w:rStyle w:val="ae"/>
          <w:rFonts w:asciiTheme="minorHAnsi" w:hAnsiTheme="minorHAnsi" w:cs="宋体"/>
          <w:kern w:val="0"/>
          <w:sz w:val="22"/>
          <w:szCs w:val="22"/>
        </w:rPr>
        <w:t xml:space="preserve"> </w:t>
      </w:r>
    </w:p>
    <w:p w14:paraId="617AE5D7" w14:textId="77777777" w:rsidR="00B52C74" w:rsidRDefault="00B52C74">
      <w:pPr>
        <w:widowControl/>
        <w:spacing w:line="360" w:lineRule="auto"/>
        <w:jc w:val="left"/>
        <w:rPr>
          <w:rFonts w:asciiTheme="minorHAnsi" w:hAnsiTheme="minorHAnsi" w:cs="Calibri"/>
          <w:color w:val="0068B7"/>
          <w:kern w:val="0"/>
          <w:sz w:val="22"/>
        </w:rPr>
      </w:pPr>
    </w:p>
    <w:sectPr w:rsidR="00B52C74">
      <w:headerReference w:type="default" r:id="rId13"/>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6365C" w14:textId="77777777" w:rsidR="00932397" w:rsidRDefault="00932397">
      <w:r>
        <w:separator/>
      </w:r>
    </w:p>
  </w:endnote>
  <w:endnote w:type="continuationSeparator" w:id="0">
    <w:p w14:paraId="35D4475A" w14:textId="77777777" w:rsidR="00932397" w:rsidRDefault="00932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50015" w14:textId="77777777" w:rsidR="00932397" w:rsidRDefault="00932397">
      <w:r>
        <w:separator/>
      </w:r>
    </w:p>
  </w:footnote>
  <w:footnote w:type="continuationSeparator" w:id="0">
    <w:p w14:paraId="49BA438D" w14:textId="77777777" w:rsidR="00932397" w:rsidRDefault="00932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E7DBA" w14:textId="77777777" w:rsidR="00B52C74" w:rsidRDefault="00B52C74">
    <w:pPr>
      <w:spacing w:line="140" w:lineRule="atLeast"/>
      <w:ind w:rightChars="-160" w:right="-336"/>
      <w:rPr>
        <w:rFonts w:ascii="微软雅黑" w:eastAsia="微软雅黑" w:hAnsi="微软雅黑" w:hint="eastAsia"/>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73FAF"/>
    <w:multiLevelType w:val="multilevel"/>
    <w:tmpl w:val="08973FAF"/>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45132763"/>
    <w:multiLevelType w:val="multilevel"/>
    <w:tmpl w:val="4513276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49241C2D"/>
    <w:multiLevelType w:val="multilevel"/>
    <w:tmpl w:val="49241C2D"/>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C625B47"/>
    <w:multiLevelType w:val="singleLevel"/>
    <w:tmpl w:val="5C625B47"/>
    <w:lvl w:ilvl="0">
      <w:start w:val="1"/>
      <w:numFmt w:val="bullet"/>
      <w:lvlText w:val=""/>
      <w:lvlJc w:val="left"/>
      <w:pPr>
        <w:ind w:left="420" w:hanging="420"/>
      </w:pPr>
      <w:rPr>
        <w:rFonts w:ascii="Wingdings" w:hAnsi="Wingdings" w:hint="default"/>
      </w:rPr>
    </w:lvl>
  </w:abstractNum>
  <w:abstractNum w:abstractNumId="4" w15:restartNumberingAfterBreak="0">
    <w:nsid w:val="67D81316"/>
    <w:multiLevelType w:val="multilevel"/>
    <w:tmpl w:val="67D81316"/>
    <w:lvl w:ilvl="0">
      <w:start w:val="1"/>
      <w:numFmt w:val="bullet"/>
      <w:lvlText w:val=""/>
      <w:lvlJc w:val="left"/>
      <w:pPr>
        <w:ind w:left="860" w:hanging="440"/>
      </w:pPr>
      <w:rPr>
        <w:rFonts w:ascii="Wingdings" w:hAnsi="Wingding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884440814">
    <w:abstractNumId w:val="2"/>
  </w:num>
  <w:num w:numId="2" w16cid:durableId="1762213954">
    <w:abstractNumId w:val="4"/>
  </w:num>
  <w:num w:numId="3" w16cid:durableId="527328214">
    <w:abstractNumId w:val="1"/>
  </w:num>
  <w:num w:numId="4" w16cid:durableId="521170502">
    <w:abstractNumId w:val="0"/>
  </w:num>
  <w:num w:numId="5" w16cid:durableId="2132548994">
    <w:abstractNumId w:val="3"/>
  </w:num>
  <w:num w:numId="6" w16cid:durableId="7794920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M3YmEyYWI5ZDlhODE0MmRmOWU3M2JjYTllZWE4YWUifQ=="/>
  </w:docVars>
  <w:rsids>
    <w:rsidRoot w:val="00500A8F"/>
    <w:rsid w:val="000035D7"/>
    <w:rsid w:val="00003F3F"/>
    <w:rsid w:val="00005020"/>
    <w:rsid w:val="00006712"/>
    <w:rsid w:val="000077A9"/>
    <w:rsid w:val="00010F31"/>
    <w:rsid w:val="0001202D"/>
    <w:rsid w:val="000128B3"/>
    <w:rsid w:val="000169DD"/>
    <w:rsid w:val="0001734D"/>
    <w:rsid w:val="00022AFD"/>
    <w:rsid w:val="000230BD"/>
    <w:rsid w:val="00023476"/>
    <w:rsid w:val="000236D2"/>
    <w:rsid w:val="00024C64"/>
    <w:rsid w:val="00025206"/>
    <w:rsid w:val="00026847"/>
    <w:rsid w:val="0003068E"/>
    <w:rsid w:val="00030A02"/>
    <w:rsid w:val="00031403"/>
    <w:rsid w:val="0003562C"/>
    <w:rsid w:val="000362BD"/>
    <w:rsid w:val="0003777C"/>
    <w:rsid w:val="00040016"/>
    <w:rsid w:val="000402B0"/>
    <w:rsid w:val="00041148"/>
    <w:rsid w:val="00041BDA"/>
    <w:rsid w:val="00044B87"/>
    <w:rsid w:val="00046229"/>
    <w:rsid w:val="000519A2"/>
    <w:rsid w:val="00051A3D"/>
    <w:rsid w:val="0005389A"/>
    <w:rsid w:val="00060047"/>
    <w:rsid w:val="0006181E"/>
    <w:rsid w:val="00065242"/>
    <w:rsid w:val="00066BB4"/>
    <w:rsid w:val="00066CD0"/>
    <w:rsid w:val="00072B90"/>
    <w:rsid w:val="0008167D"/>
    <w:rsid w:val="000820F9"/>
    <w:rsid w:val="000840CC"/>
    <w:rsid w:val="00091C7E"/>
    <w:rsid w:val="0009206E"/>
    <w:rsid w:val="000953D3"/>
    <w:rsid w:val="000954F4"/>
    <w:rsid w:val="000A0A86"/>
    <w:rsid w:val="000A2A22"/>
    <w:rsid w:val="000A4030"/>
    <w:rsid w:val="000A5251"/>
    <w:rsid w:val="000B1A29"/>
    <w:rsid w:val="000B346F"/>
    <w:rsid w:val="000B3A73"/>
    <w:rsid w:val="000B621C"/>
    <w:rsid w:val="000C2F7C"/>
    <w:rsid w:val="000C3F5B"/>
    <w:rsid w:val="000C4E56"/>
    <w:rsid w:val="000C5C18"/>
    <w:rsid w:val="000C7F9A"/>
    <w:rsid w:val="000D3903"/>
    <w:rsid w:val="000D4BC5"/>
    <w:rsid w:val="000D5021"/>
    <w:rsid w:val="000E1209"/>
    <w:rsid w:val="000E71FC"/>
    <w:rsid w:val="000F168E"/>
    <w:rsid w:val="000F6E7C"/>
    <w:rsid w:val="001013E1"/>
    <w:rsid w:val="0010196F"/>
    <w:rsid w:val="001051AF"/>
    <w:rsid w:val="00106BA3"/>
    <w:rsid w:val="001071B8"/>
    <w:rsid w:val="00110B1F"/>
    <w:rsid w:val="00110EDA"/>
    <w:rsid w:val="0011231F"/>
    <w:rsid w:val="00112EFC"/>
    <w:rsid w:val="001131EA"/>
    <w:rsid w:val="00116EF3"/>
    <w:rsid w:val="00120A5E"/>
    <w:rsid w:val="00120BC0"/>
    <w:rsid w:val="0012340B"/>
    <w:rsid w:val="001241E8"/>
    <w:rsid w:val="0012488E"/>
    <w:rsid w:val="00124B0D"/>
    <w:rsid w:val="00125024"/>
    <w:rsid w:val="001262F3"/>
    <w:rsid w:val="00127FE8"/>
    <w:rsid w:val="00131D30"/>
    <w:rsid w:val="00134011"/>
    <w:rsid w:val="00135325"/>
    <w:rsid w:val="00135F93"/>
    <w:rsid w:val="001370FA"/>
    <w:rsid w:val="001373D5"/>
    <w:rsid w:val="00137744"/>
    <w:rsid w:val="00143294"/>
    <w:rsid w:val="00146AB9"/>
    <w:rsid w:val="001535A1"/>
    <w:rsid w:val="00155FCC"/>
    <w:rsid w:val="001577FE"/>
    <w:rsid w:val="00160616"/>
    <w:rsid w:val="001621FC"/>
    <w:rsid w:val="00167799"/>
    <w:rsid w:val="00170451"/>
    <w:rsid w:val="0017244A"/>
    <w:rsid w:val="001738F0"/>
    <w:rsid w:val="00173AC0"/>
    <w:rsid w:val="00176F21"/>
    <w:rsid w:val="0018033F"/>
    <w:rsid w:val="00180AB5"/>
    <w:rsid w:val="00182AE1"/>
    <w:rsid w:val="00182E04"/>
    <w:rsid w:val="001834A2"/>
    <w:rsid w:val="0018354F"/>
    <w:rsid w:val="00185175"/>
    <w:rsid w:val="00186190"/>
    <w:rsid w:val="00190118"/>
    <w:rsid w:val="00192C0F"/>
    <w:rsid w:val="0019459B"/>
    <w:rsid w:val="001A0C7A"/>
    <w:rsid w:val="001A281F"/>
    <w:rsid w:val="001A4366"/>
    <w:rsid w:val="001A7D56"/>
    <w:rsid w:val="001B1730"/>
    <w:rsid w:val="001B1E96"/>
    <w:rsid w:val="001B6129"/>
    <w:rsid w:val="001C1A51"/>
    <w:rsid w:val="001C3F55"/>
    <w:rsid w:val="001C6985"/>
    <w:rsid w:val="001D01C6"/>
    <w:rsid w:val="001D3619"/>
    <w:rsid w:val="001D3D3E"/>
    <w:rsid w:val="001D4042"/>
    <w:rsid w:val="001D458C"/>
    <w:rsid w:val="001D4EF4"/>
    <w:rsid w:val="001D5D4C"/>
    <w:rsid w:val="001E2A15"/>
    <w:rsid w:val="001E31D7"/>
    <w:rsid w:val="001E4E86"/>
    <w:rsid w:val="001E5D98"/>
    <w:rsid w:val="001E5F6F"/>
    <w:rsid w:val="001F1FCF"/>
    <w:rsid w:val="001F5524"/>
    <w:rsid w:val="001F67D2"/>
    <w:rsid w:val="00201963"/>
    <w:rsid w:val="00202030"/>
    <w:rsid w:val="00203BFF"/>
    <w:rsid w:val="00205F7F"/>
    <w:rsid w:val="002133F2"/>
    <w:rsid w:val="0021711E"/>
    <w:rsid w:val="002202A8"/>
    <w:rsid w:val="00220AE0"/>
    <w:rsid w:val="00220E2D"/>
    <w:rsid w:val="002211FB"/>
    <w:rsid w:val="0022214B"/>
    <w:rsid w:val="00224FD2"/>
    <w:rsid w:val="002274D9"/>
    <w:rsid w:val="00233816"/>
    <w:rsid w:val="0023684E"/>
    <w:rsid w:val="0024032C"/>
    <w:rsid w:val="00240E4E"/>
    <w:rsid w:val="002441C6"/>
    <w:rsid w:val="002449A1"/>
    <w:rsid w:val="00251642"/>
    <w:rsid w:val="00254207"/>
    <w:rsid w:val="00255140"/>
    <w:rsid w:val="00261406"/>
    <w:rsid w:val="00261C11"/>
    <w:rsid w:val="00266D3D"/>
    <w:rsid w:val="002679B3"/>
    <w:rsid w:val="00271BCB"/>
    <w:rsid w:val="00274A34"/>
    <w:rsid w:val="00275270"/>
    <w:rsid w:val="002802E9"/>
    <w:rsid w:val="0028056A"/>
    <w:rsid w:val="00280A41"/>
    <w:rsid w:val="002852EE"/>
    <w:rsid w:val="00286224"/>
    <w:rsid w:val="002906DF"/>
    <w:rsid w:val="0029179F"/>
    <w:rsid w:val="00292059"/>
    <w:rsid w:val="00292326"/>
    <w:rsid w:val="00295361"/>
    <w:rsid w:val="002954BF"/>
    <w:rsid w:val="00296088"/>
    <w:rsid w:val="00296348"/>
    <w:rsid w:val="00297E1A"/>
    <w:rsid w:val="002A32D9"/>
    <w:rsid w:val="002A3386"/>
    <w:rsid w:val="002A33B3"/>
    <w:rsid w:val="002A402F"/>
    <w:rsid w:val="002A6E42"/>
    <w:rsid w:val="002B2700"/>
    <w:rsid w:val="002B5E23"/>
    <w:rsid w:val="002B61DD"/>
    <w:rsid w:val="002B7076"/>
    <w:rsid w:val="002B7158"/>
    <w:rsid w:val="002C2028"/>
    <w:rsid w:val="002C229B"/>
    <w:rsid w:val="002C27D4"/>
    <w:rsid w:val="002C3134"/>
    <w:rsid w:val="002C612F"/>
    <w:rsid w:val="002C6AEB"/>
    <w:rsid w:val="002C722D"/>
    <w:rsid w:val="002D04D0"/>
    <w:rsid w:val="002D0DAC"/>
    <w:rsid w:val="002D1132"/>
    <w:rsid w:val="002D76B2"/>
    <w:rsid w:val="002D7B20"/>
    <w:rsid w:val="002E0BA0"/>
    <w:rsid w:val="002E1476"/>
    <w:rsid w:val="002E3299"/>
    <w:rsid w:val="002E4985"/>
    <w:rsid w:val="002E64CC"/>
    <w:rsid w:val="002F1A53"/>
    <w:rsid w:val="002F3568"/>
    <w:rsid w:val="002F7AB9"/>
    <w:rsid w:val="003013CE"/>
    <w:rsid w:val="0030157A"/>
    <w:rsid w:val="00302995"/>
    <w:rsid w:val="00303D3D"/>
    <w:rsid w:val="003047BA"/>
    <w:rsid w:val="00313A58"/>
    <w:rsid w:val="00317081"/>
    <w:rsid w:val="0031712B"/>
    <w:rsid w:val="0032092A"/>
    <w:rsid w:val="00321528"/>
    <w:rsid w:val="00321717"/>
    <w:rsid w:val="00321D5F"/>
    <w:rsid w:val="0032313B"/>
    <w:rsid w:val="00330A2B"/>
    <w:rsid w:val="00330EF0"/>
    <w:rsid w:val="00333C15"/>
    <w:rsid w:val="00334EC1"/>
    <w:rsid w:val="00336C8A"/>
    <w:rsid w:val="0034041F"/>
    <w:rsid w:val="00342D9D"/>
    <w:rsid w:val="00342E7E"/>
    <w:rsid w:val="00345A01"/>
    <w:rsid w:val="0035066E"/>
    <w:rsid w:val="003508E4"/>
    <w:rsid w:val="003518A8"/>
    <w:rsid w:val="00352A1D"/>
    <w:rsid w:val="00353816"/>
    <w:rsid w:val="00355979"/>
    <w:rsid w:val="003574A4"/>
    <w:rsid w:val="00361CCF"/>
    <w:rsid w:val="00364A0C"/>
    <w:rsid w:val="00370D38"/>
    <w:rsid w:val="00372C65"/>
    <w:rsid w:val="003738EA"/>
    <w:rsid w:val="00375491"/>
    <w:rsid w:val="00381E2C"/>
    <w:rsid w:val="003822A8"/>
    <w:rsid w:val="00383DCC"/>
    <w:rsid w:val="00386A4E"/>
    <w:rsid w:val="00386C51"/>
    <w:rsid w:val="00387362"/>
    <w:rsid w:val="00390C9A"/>
    <w:rsid w:val="00390FCA"/>
    <w:rsid w:val="00394758"/>
    <w:rsid w:val="00394A95"/>
    <w:rsid w:val="00396306"/>
    <w:rsid w:val="00397742"/>
    <w:rsid w:val="003A6BB9"/>
    <w:rsid w:val="003B4151"/>
    <w:rsid w:val="003B669C"/>
    <w:rsid w:val="003B786E"/>
    <w:rsid w:val="003C30F6"/>
    <w:rsid w:val="003C6EF7"/>
    <w:rsid w:val="003D0F7B"/>
    <w:rsid w:val="003D0FE9"/>
    <w:rsid w:val="003D13F7"/>
    <w:rsid w:val="003D2BCE"/>
    <w:rsid w:val="003D4037"/>
    <w:rsid w:val="003D4529"/>
    <w:rsid w:val="003D4B46"/>
    <w:rsid w:val="003D5531"/>
    <w:rsid w:val="003D5F48"/>
    <w:rsid w:val="003D7B86"/>
    <w:rsid w:val="003E01B3"/>
    <w:rsid w:val="003E3199"/>
    <w:rsid w:val="003E3788"/>
    <w:rsid w:val="003E7DA0"/>
    <w:rsid w:val="003F050A"/>
    <w:rsid w:val="003F059B"/>
    <w:rsid w:val="003F16A0"/>
    <w:rsid w:val="003F3861"/>
    <w:rsid w:val="003F50D1"/>
    <w:rsid w:val="003F5D96"/>
    <w:rsid w:val="003F5F88"/>
    <w:rsid w:val="00402B49"/>
    <w:rsid w:val="00404265"/>
    <w:rsid w:val="0041117C"/>
    <w:rsid w:val="0041273F"/>
    <w:rsid w:val="0042204E"/>
    <w:rsid w:val="00426325"/>
    <w:rsid w:val="00430B91"/>
    <w:rsid w:val="004330A9"/>
    <w:rsid w:val="00437A33"/>
    <w:rsid w:val="00440C9F"/>
    <w:rsid w:val="00441D65"/>
    <w:rsid w:val="00443C5D"/>
    <w:rsid w:val="004469A3"/>
    <w:rsid w:val="0045270B"/>
    <w:rsid w:val="00454C45"/>
    <w:rsid w:val="00455152"/>
    <w:rsid w:val="00461EE8"/>
    <w:rsid w:val="004624BE"/>
    <w:rsid w:val="00464F1E"/>
    <w:rsid w:val="00465A92"/>
    <w:rsid w:val="004679CE"/>
    <w:rsid w:val="00467FC8"/>
    <w:rsid w:val="00470270"/>
    <w:rsid w:val="00471CBF"/>
    <w:rsid w:val="00472046"/>
    <w:rsid w:val="00480534"/>
    <w:rsid w:val="00480BF9"/>
    <w:rsid w:val="00481A67"/>
    <w:rsid w:val="00485AD1"/>
    <w:rsid w:val="004862BC"/>
    <w:rsid w:val="00486AA5"/>
    <w:rsid w:val="004932B6"/>
    <w:rsid w:val="004946E0"/>
    <w:rsid w:val="00495E6D"/>
    <w:rsid w:val="004A1602"/>
    <w:rsid w:val="004A51A8"/>
    <w:rsid w:val="004B49EE"/>
    <w:rsid w:val="004B4D89"/>
    <w:rsid w:val="004B516E"/>
    <w:rsid w:val="004C0E26"/>
    <w:rsid w:val="004C15F5"/>
    <w:rsid w:val="004C343D"/>
    <w:rsid w:val="004C5277"/>
    <w:rsid w:val="004C6632"/>
    <w:rsid w:val="004C7906"/>
    <w:rsid w:val="004D219F"/>
    <w:rsid w:val="004D2423"/>
    <w:rsid w:val="004D2674"/>
    <w:rsid w:val="004D3884"/>
    <w:rsid w:val="004D5BBA"/>
    <w:rsid w:val="004D5D38"/>
    <w:rsid w:val="004E0748"/>
    <w:rsid w:val="004E17E7"/>
    <w:rsid w:val="004E4180"/>
    <w:rsid w:val="004E6298"/>
    <w:rsid w:val="004E728E"/>
    <w:rsid w:val="004F0AAB"/>
    <w:rsid w:val="004F743F"/>
    <w:rsid w:val="004F7C1B"/>
    <w:rsid w:val="0050084C"/>
    <w:rsid w:val="00500A8F"/>
    <w:rsid w:val="00500DE1"/>
    <w:rsid w:val="005028D5"/>
    <w:rsid w:val="005043E9"/>
    <w:rsid w:val="00504FF1"/>
    <w:rsid w:val="005060F9"/>
    <w:rsid w:val="0051106C"/>
    <w:rsid w:val="00512BAE"/>
    <w:rsid w:val="005143A6"/>
    <w:rsid w:val="00515683"/>
    <w:rsid w:val="00520C0E"/>
    <w:rsid w:val="00521924"/>
    <w:rsid w:val="00522EAE"/>
    <w:rsid w:val="00523C32"/>
    <w:rsid w:val="005250F2"/>
    <w:rsid w:val="00525703"/>
    <w:rsid w:val="005260BE"/>
    <w:rsid w:val="00527573"/>
    <w:rsid w:val="005326B5"/>
    <w:rsid w:val="005339BB"/>
    <w:rsid w:val="00536F45"/>
    <w:rsid w:val="00537EE6"/>
    <w:rsid w:val="005447E3"/>
    <w:rsid w:val="00547E75"/>
    <w:rsid w:val="00552CC6"/>
    <w:rsid w:val="00554115"/>
    <w:rsid w:val="00554D5C"/>
    <w:rsid w:val="00555016"/>
    <w:rsid w:val="00555043"/>
    <w:rsid w:val="005559B9"/>
    <w:rsid w:val="00556212"/>
    <w:rsid w:val="005606AC"/>
    <w:rsid w:val="00563622"/>
    <w:rsid w:val="005643D6"/>
    <w:rsid w:val="0057138A"/>
    <w:rsid w:val="00571797"/>
    <w:rsid w:val="00572B6E"/>
    <w:rsid w:val="005730D7"/>
    <w:rsid w:val="00576150"/>
    <w:rsid w:val="005762B0"/>
    <w:rsid w:val="00584716"/>
    <w:rsid w:val="005849E3"/>
    <w:rsid w:val="00584E4F"/>
    <w:rsid w:val="00584E6C"/>
    <w:rsid w:val="005851B1"/>
    <w:rsid w:val="005868F6"/>
    <w:rsid w:val="00586D6C"/>
    <w:rsid w:val="00587D18"/>
    <w:rsid w:val="00593AC3"/>
    <w:rsid w:val="00595E1F"/>
    <w:rsid w:val="00596D1A"/>
    <w:rsid w:val="005A31F5"/>
    <w:rsid w:val="005A65C8"/>
    <w:rsid w:val="005B5140"/>
    <w:rsid w:val="005B69C2"/>
    <w:rsid w:val="005C27A1"/>
    <w:rsid w:val="005C28B5"/>
    <w:rsid w:val="005C36CF"/>
    <w:rsid w:val="005C4BF2"/>
    <w:rsid w:val="005C5ABC"/>
    <w:rsid w:val="005C67D4"/>
    <w:rsid w:val="005C7CC0"/>
    <w:rsid w:val="005D0683"/>
    <w:rsid w:val="005D474E"/>
    <w:rsid w:val="005D6F09"/>
    <w:rsid w:val="005E09FF"/>
    <w:rsid w:val="005E5A41"/>
    <w:rsid w:val="005E674A"/>
    <w:rsid w:val="005E6E17"/>
    <w:rsid w:val="005F0AD3"/>
    <w:rsid w:val="005F4525"/>
    <w:rsid w:val="005F6112"/>
    <w:rsid w:val="006001D3"/>
    <w:rsid w:val="00606AA2"/>
    <w:rsid w:val="00606C4F"/>
    <w:rsid w:val="0060716E"/>
    <w:rsid w:val="00610563"/>
    <w:rsid w:val="00610575"/>
    <w:rsid w:val="006107E7"/>
    <w:rsid w:val="0061228A"/>
    <w:rsid w:val="006131C5"/>
    <w:rsid w:val="006139AA"/>
    <w:rsid w:val="00617A76"/>
    <w:rsid w:val="00621516"/>
    <w:rsid w:val="00621ED0"/>
    <w:rsid w:val="00622238"/>
    <w:rsid w:val="00624BB2"/>
    <w:rsid w:val="00632329"/>
    <w:rsid w:val="00636A3C"/>
    <w:rsid w:val="00637AD1"/>
    <w:rsid w:val="006415DA"/>
    <w:rsid w:val="006452B3"/>
    <w:rsid w:val="00651CEC"/>
    <w:rsid w:val="00653DF1"/>
    <w:rsid w:val="00657FCD"/>
    <w:rsid w:val="0066295A"/>
    <w:rsid w:val="00663035"/>
    <w:rsid w:val="00664055"/>
    <w:rsid w:val="00666CF9"/>
    <w:rsid w:val="00667457"/>
    <w:rsid w:val="00667A61"/>
    <w:rsid w:val="00670ED6"/>
    <w:rsid w:val="006740B4"/>
    <w:rsid w:val="00674D28"/>
    <w:rsid w:val="0067541F"/>
    <w:rsid w:val="00680571"/>
    <w:rsid w:val="00680FF7"/>
    <w:rsid w:val="00681291"/>
    <w:rsid w:val="00683559"/>
    <w:rsid w:val="006858D5"/>
    <w:rsid w:val="00687DBB"/>
    <w:rsid w:val="006937FE"/>
    <w:rsid w:val="00696B1C"/>
    <w:rsid w:val="006A01E8"/>
    <w:rsid w:val="006A0D12"/>
    <w:rsid w:val="006A2B5F"/>
    <w:rsid w:val="006A2FF7"/>
    <w:rsid w:val="006A32C4"/>
    <w:rsid w:val="006A6080"/>
    <w:rsid w:val="006A72B8"/>
    <w:rsid w:val="006A7C06"/>
    <w:rsid w:val="006B28F7"/>
    <w:rsid w:val="006B2E55"/>
    <w:rsid w:val="006B576E"/>
    <w:rsid w:val="006B7C51"/>
    <w:rsid w:val="006B7C8E"/>
    <w:rsid w:val="006C1F05"/>
    <w:rsid w:val="006C2070"/>
    <w:rsid w:val="006C4514"/>
    <w:rsid w:val="006D056F"/>
    <w:rsid w:val="006D5B15"/>
    <w:rsid w:val="006D642C"/>
    <w:rsid w:val="006F038D"/>
    <w:rsid w:val="006F43A0"/>
    <w:rsid w:val="006F5CFD"/>
    <w:rsid w:val="006F70F8"/>
    <w:rsid w:val="00700EA9"/>
    <w:rsid w:val="0070255A"/>
    <w:rsid w:val="00705986"/>
    <w:rsid w:val="00705BEF"/>
    <w:rsid w:val="00706179"/>
    <w:rsid w:val="0071139B"/>
    <w:rsid w:val="007113DD"/>
    <w:rsid w:val="0071430B"/>
    <w:rsid w:val="00720659"/>
    <w:rsid w:val="0072201D"/>
    <w:rsid w:val="00726857"/>
    <w:rsid w:val="00726D8F"/>
    <w:rsid w:val="00727B01"/>
    <w:rsid w:val="007328BD"/>
    <w:rsid w:val="00733292"/>
    <w:rsid w:val="00734D73"/>
    <w:rsid w:val="00735A0C"/>
    <w:rsid w:val="00736663"/>
    <w:rsid w:val="00740DD5"/>
    <w:rsid w:val="007423FD"/>
    <w:rsid w:val="00743412"/>
    <w:rsid w:val="0075544A"/>
    <w:rsid w:val="00760C7A"/>
    <w:rsid w:val="007619AD"/>
    <w:rsid w:val="00762330"/>
    <w:rsid w:val="007640E0"/>
    <w:rsid w:val="007652B1"/>
    <w:rsid w:val="00767A55"/>
    <w:rsid w:val="00770616"/>
    <w:rsid w:val="00770E19"/>
    <w:rsid w:val="00772B66"/>
    <w:rsid w:val="00772E22"/>
    <w:rsid w:val="00774257"/>
    <w:rsid w:val="00775505"/>
    <w:rsid w:val="00776AE1"/>
    <w:rsid w:val="00777630"/>
    <w:rsid w:val="007807CA"/>
    <w:rsid w:val="0078377B"/>
    <w:rsid w:val="00783B2F"/>
    <w:rsid w:val="00785C31"/>
    <w:rsid w:val="0078640F"/>
    <w:rsid w:val="00795004"/>
    <w:rsid w:val="00796C00"/>
    <w:rsid w:val="007977EE"/>
    <w:rsid w:val="007A01B4"/>
    <w:rsid w:val="007A03BE"/>
    <w:rsid w:val="007A07E5"/>
    <w:rsid w:val="007A2996"/>
    <w:rsid w:val="007A385D"/>
    <w:rsid w:val="007A3E79"/>
    <w:rsid w:val="007A7362"/>
    <w:rsid w:val="007B436B"/>
    <w:rsid w:val="007B5A17"/>
    <w:rsid w:val="007B7729"/>
    <w:rsid w:val="007B7D1E"/>
    <w:rsid w:val="007C2153"/>
    <w:rsid w:val="007C348F"/>
    <w:rsid w:val="007C5BAC"/>
    <w:rsid w:val="007C66DE"/>
    <w:rsid w:val="007D0768"/>
    <w:rsid w:val="007D224F"/>
    <w:rsid w:val="007D2FE4"/>
    <w:rsid w:val="007D62F3"/>
    <w:rsid w:val="007D67D4"/>
    <w:rsid w:val="007D6EAD"/>
    <w:rsid w:val="007E0254"/>
    <w:rsid w:val="007E0C8A"/>
    <w:rsid w:val="007E26F2"/>
    <w:rsid w:val="007E2951"/>
    <w:rsid w:val="007E32E8"/>
    <w:rsid w:val="007E3816"/>
    <w:rsid w:val="007E3ADE"/>
    <w:rsid w:val="007F04ED"/>
    <w:rsid w:val="007F342D"/>
    <w:rsid w:val="007F5700"/>
    <w:rsid w:val="00802548"/>
    <w:rsid w:val="00802957"/>
    <w:rsid w:val="00807ACB"/>
    <w:rsid w:val="00814AA6"/>
    <w:rsid w:val="008153A8"/>
    <w:rsid w:val="008163EC"/>
    <w:rsid w:val="00821DC7"/>
    <w:rsid w:val="00822EED"/>
    <w:rsid w:val="00824E62"/>
    <w:rsid w:val="00826507"/>
    <w:rsid w:val="008267EE"/>
    <w:rsid w:val="0083050D"/>
    <w:rsid w:val="00831C27"/>
    <w:rsid w:val="00832E9B"/>
    <w:rsid w:val="00837952"/>
    <w:rsid w:val="008432ED"/>
    <w:rsid w:val="00843F7D"/>
    <w:rsid w:val="008450F3"/>
    <w:rsid w:val="00845245"/>
    <w:rsid w:val="00851871"/>
    <w:rsid w:val="00853833"/>
    <w:rsid w:val="00860271"/>
    <w:rsid w:val="0086227D"/>
    <w:rsid w:val="00863FEE"/>
    <w:rsid w:val="008653E0"/>
    <w:rsid w:val="00866BD2"/>
    <w:rsid w:val="00870D6A"/>
    <w:rsid w:val="0087133B"/>
    <w:rsid w:val="00872523"/>
    <w:rsid w:val="008733D7"/>
    <w:rsid w:val="008775A8"/>
    <w:rsid w:val="0088020B"/>
    <w:rsid w:val="0088113C"/>
    <w:rsid w:val="00881719"/>
    <w:rsid w:val="00881CA9"/>
    <w:rsid w:val="0088500C"/>
    <w:rsid w:val="00887346"/>
    <w:rsid w:val="0089014A"/>
    <w:rsid w:val="008902CF"/>
    <w:rsid w:val="00894757"/>
    <w:rsid w:val="008966E9"/>
    <w:rsid w:val="008B4949"/>
    <w:rsid w:val="008B4A3B"/>
    <w:rsid w:val="008B56E5"/>
    <w:rsid w:val="008B7215"/>
    <w:rsid w:val="008B79D1"/>
    <w:rsid w:val="008B7F03"/>
    <w:rsid w:val="008C1F77"/>
    <w:rsid w:val="008D3CFE"/>
    <w:rsid w:val="008D55B7"/>
    <w:rsid w:val="008D5E6C"/>
    <w:rsid w:val="008D5FF3"/>
    <w:rsid w:val="008D7F16"/>
    <w:rsid w:val="008E2F80"/>
    <w:rsid w:val="008E4534"/>
    <w:rsid w:val="008E54DB"/>
    <w:rsid w:val="008F1045"/>
    <w:rsid w:val="008F1FD1"/>
    <w:rsid w:val="008F6298"/>
    <w:rsid w:val="009018E4"/>
    <w:rsid w:val="00903AB5"/>
    <w:rsid w:val="00903BED"/>
    <w:rsid w:val="00905613"/>
    <w:rsid w:val="00905BF1"/>
    <w:rsid w:val="00907193"/>
    <w:rsid w:val="00907BE2"/>
    <w:rsid w:val="00913572"/>
    <w:rsid w:val="009171E7"/>
    <w:rsid w:val="00917A3B"/>
    <w:rsid w:val="0092087F"/>
    <w:rsid w:val="00920936"/>
    <w:rsid w:val="00922281"/>
    <w:rsid w:val="0092377F"/>
    <w:rsid w:val="00930DF7"/>
    <w:rsid w:val="00932397"/>
    <w:rsid w:val="00936821"/>
    <w:rsid w:val="009409B4"/>
    <w:rsid w:val="00940A3E"/>
    <w:rsid w:val="0094120B"/>
    <w:rsid w:val="0094276A"/>
    <w:rsid w:val="00942C75"/>
    <w:rsid w:val="009501C8"/>
    <w:rsid w:val="00951195"/>
    <w:rsid w:val="00951AA1"/>
    <w:rsid w:val="00952045"/>
    <w:rsid w:val="00952679"/>
    <w:rsid w:val="00952BA5"/>
    <w:rsid w:val="009531E1"/>
    <w:rsid w:val="00954D69"/>
    <w:rsid w:val="009554FB"/>
    <w:rsid w:val="00957EEC"/>
    <w:rsid w:val="00961B5B"/>
    <w:rsid w:val="00961BAD"/>
    <w:rsid w:val="00963696"/>
    <w:rsid w:val="009642E6"/>
    <w:rsid w:val="009645E2"/>
    <w:rsid w:val="00965CCC"/>
    <w:rsid w:val="0097060A"/>
    <w:rsid w:val="00972BCD"/>
    <w:rsid w:val="0097304E"/>
    <w:rsid w:val="0097647D"/>
    <w:rsid w:val="009824FC"/>
    <w:rsid w:val="00983752"/>
    <w:rsid w:val="00983EF6"/>
    <w:rsid w:val="00994EDE"/>
    <w:rsid w:val="009959F3"/>
    <w:rsid w:val="00995FFE"/>
    <w:rsid w:val="009964B0"/>
    <w:rsid w:val="009A0A32"/>
    <w:rsid w:val="009A11C1"/>
    <w:rsid w:val="009A27F7"/>
    <w:rsid w:val="009A292D"/>
    <w:rsid w:val="009A338A"/>
    <w:rsid w:val="009A4CAF"/>
    <w:rsid w:val="009A5C60"/>
    <w:rsid w:val="009A69B5"/>
    <w:rsid w:val="009B0D73"/>
    <w:rsid w:val="009B3167"/>
    <w:rsid w:val="009B7CCB"/>
    <w:rsid w:val="009C020C"/>
    <w:rsid w:val="009C25A0"/>
    <w:rsid w:val="009C44ED"/>
    <w:rsid w:val="009C5D67"/>
    <w:rsid w:val="009C698C"/>
    <w:rsid w:val="009C7A2D"/>
    <w:rsid w:val="009C7CE4"/>
    <w:rsid w:val="009D10F5"/>
    <w:rsid w:val="009D4F10"/>
    <w:rsid w:val="009E18AF"/>
    <w:rsid w:val="009E4A3B"/>
    <w:rsid w:val="009E5D88"/>
    <w:rsid w:val="009F0653"/>
    <w:rsid w:val="009F1A53"/>
    <w:rsid w:val="009F1FC1"/>
    <w:rsid w:val="009F2ECB"/>
    <w:rsid w:val="009F74AF"/>
    <w:rsid w:val="009F7FCB"/>
    <w:rsid w:val="00A00B17"/>
    <w:rsid w:val="00A07695"/>
    <w:rsid w:val="00A07DCE"/>
    <w:rsid w:val="00A1042E"/>
    <w:rsid w:val="00A10667"/>
    <w:rsid w:val="00A14608"/>
    <w:rsid w:val="00A1794D"/>
    <w:rsid w:val="00A207E1"/>
    <w:rsid w:val="00A220C6"/>
    <w:rsid w:val="00A2225A"/>
    <w:rsid w:val="00A2358C"/>
    <w:rsid w:val="00A23C33"/>
    <w:rsid w:val="00A2663A"/>
    <w:rsid w:val="00A31C85"/>
    <w:rsid w:val="00A32B62"/>
    <w:rsid w:val="00A32C2E"/>
    <w:rsid w:val="00A33A9E"/>
    <w:rsid w:val="00A344D7"/>
    <w:rsid w:val="00A50BF4"/>
    <w:rsid w:val="00A568B0"/>
    <w:rsid w:val="00A57829"/>
    <w:rsid w:val="00A60310"/>
    <w:rsid w:val="00A623DF"/>
    <w:rsid w:val="00A63689"/>
    <w:rsid w:val="00A66C67"/>
    <w:rsid w:val="00A67B5E"/>
    <w:rsid w:val="00A7249F"/>
    <w:rsid w:val="00A72E16"/>
    <w:rsid w:val="00A76003"/>
    <w:rsid w:val="00A76D78"/>
    <w:rsid w:val="00A77285"/>
    <w:rsid w:val="00A83140"/>
    <w:rsid w:val="00A84214"/>
    <w:rsid w:val="00A843DA"/>
    <w:rsid w:val="00A84830"/>
    <w:rsid w:val="00A878D6"/>
    <w:rsid w:val="00A9241D"/>
    <w:rsid w:val="00A92D51"/>
    <w:rsid w:val="00AA1738"/>
    <w:rsid w:val="00AA2334"/>
    <w:rsid w:val="00AA4DC4"/>
    <w:rsid w:val="00AA7844"/>
    <w:rsid w:val="00AA7F58"/>
    <w:rsid w:val="00AB05C6"/>
    <w:rsid w:val="00AB66D7"/>
    <w:rsid w:val="00AB694F"/>
    <w:rsid w:val="00AC27E6"/>
    <w:rsid w:val="00AC32C6"/>
    <w:rsid w:val="00AC5E7B"/>
    <w:rsid w:val="00AD37E5"/>
    <w:rsid w:val="00AD3CFD"/>
    <w:rsid w:val="00AD7BA1"/>
    <w:rsid w:val="00AE32F1"/>
    <w:rsid w:val="00AE5279"/>
    <w:rsid w:val="00AE5E40"/>
    <w:rsid w:val="00AF1520"/>
    <w:rsid w:val="00AF5247"/>
    <w:rsid w:val="00AF78C6"/>
    <w:rsid w:val="00AF7CB4"/>
    <w:rsid w:val="00B00961"/>
    <w:rsid w:val="00B01ADE"/>
    <w:rsid w:val="00B01F4F"/>
    <w:rsid w:val="00B12237"/>
    <w:rsid w:val="00B12F3C"/>
    <w:rsid w:val="00B22841"/>
    <w:rsid w:val="00B24FF7"/>
    <w:rsid w:val="00B2543C"/>
    <w:rsid w:val="00B26192"/>
    <w:rsid w:val="00B262CD"/>
    <w:rsid w:val="00B3115C"/>
    <w:rsid w:val="00B40A66"/>
    <w:rsid w:val="00B44FDB"/>
    <w:rsid w:val="00B50CF4"/>
    <w:rsid w:val="00B52C74"/>
    <w:rsid w:val="00B55BC5"/>
    <w:rsid w:val="00B57B39"/>
    <w:rsid w:val="00B60E9C"/>
    <w:rsid w:val="00B6632A"/>
    <w:rsid w:val="00B67C18"/>
    <w:rsid w:val="00B74F9C"/>
    <w:rsid w:val="00B76A1E"/>
    <w:rsid w:val="00B801E0"/>
    <w:rsid w:val="00B8044E"/>
    <w:rsid w:val="00B83422"/>
    <w:rsid w:val="00B841C1"/>
    <w:rsid w:val="00B86083"/>
    <w:rsid w:val="00B8765A"/>
    <w:rsid w:val="00B955B3"/>
    <w:rsid w:val="00BA15F6"/>
    <w:rsid w:val="00BA5348"/>
    <w:rsid w:val="00BB0CAA"/>
    <w:rsid w:val="00BB11A8"/>
    <w:rsid w:val="00BB2026"/>
    <w:rsid w:val="00BB7F1E"/>
    <w:rsid w:val="00BC2ABE"/>
    <w:rsid w:val="00BC3B43"/>
    <w:rsid w:val="00BC5535"/>
    <w:rsid w:val="00BD3A1E"/>
    <w:rsid w:val="00BE02A7"/>
    <w:rsid w:val="00BE2788"/>
    <w:rsid w:val="00BE539C"/>
    <w:rsid w:val="00BE6F4C"/>
    <w:rsid w:val="00BE78CF"/>
    <w:rsid w:val="00BE7E70"/>
    <w:rsid w:val="00BF460C"/>
    <w:rsid w:val="00BF5F9C"/>
    <w:rsid w:val="00C013F2"/>
    <w:rsid w:val="00C02F99"/>
    <w:rsid w:val="00C05D8E"/>
    <w:rsid w:val="00C06B20"/>
    <w:rsid w:val="00C06CBE"/>
    <w:rsid w:val="00C123C3"/>
    <w:rsid w:val="00C126DF"/>
    <w:rsid w:val="00C15DBB"/>
    <w:rsid w:val="00C17D89"/>
    <w:rsid w:val="00C20343"/>
    <w:rsid w:val="00C21C54"/>
    <w:rsid w:val="00C227C2"/>
    <w:rsid w:val="00C249A2"/>
    <w:rsid w:val="00C400A3"/>
    <w:rsid w:val="00C40AE2"/>
    <w:rsid w:val="00C444EA"/>
    <w:rsid w:val="00C44F99"/>
    <w:rsid w:val="00C50408"/>
    <w:rsid w:val="00C50DF8"/>
    <w:rsid w:val="00C5114A"/>
    <w:rsid w:val="00C55BB5"/>
    <w:rsid w:val="00C61DCC"/>
    <w:rsid w:val="00C64953"/>
    <w:rsid w:val="00C65409"/>
    <w:rsid w:val="00C72F22"/>
    <w:rsid w:val="00C745E3"/>
    <w:rsid w:val="00C7494D"/>
    <w:rsid w:val="00C75C2E"/>
    <w:rsid w:val="00C766EF"/>
    <w:rsid w:val="00C773FC"/>
    <w:rsid w:val="00C807AA"/>
    <w:rsid w:val="00C80EE6"/>
    <w:rsid w:val="00C817A7"/>
    <w:rsid w:val="00C82075"/>
    <w:rsid w:val="00C861B2"/>
    <w:rsid w:val="00C8729D"/>
    <w:rsid w:val="00C96D56"/>
    <w:rsid w:val="00CA2A8B"/>
    <w:rsid w:val="00CA5DC8"/>
    <w:rsid w:val="00CA65E9"/>
    <w:rsid w:val="00CB1784"/>
    <w:rsid w:val="00CB4339"/>
    <w:rsid w:val="00CB67B9"/>
    <w:rsid w:val="00CB6A55"/>
    <w:rsid w:val="00CC06D4"/>
    <w:rsid w:val="00CC1890"/>
    <w:rsid w:val="00CC4709"/>
    <w:rsid w:val="00CC480B"/>
    <w:rsid w:val="00CC72C5"/>
    <w:rsid w:val="00CC7310"/>
    <w:rsid w:val="00CD056C"/>
    <w:rsid w:val="00CD332E"/>
    <w:rsid w:val="00CD41C2"/>
    <w:rsid w:val="00CD4647"/>
    <w:rsid w:val="00CD7484"/>
    <w:rsid w:val="00CE00F3"/>
    <w:rsid w:val="00CE06FC"/>
    <w:rsid w:val="00CE4335"/>
    <w:rsid w:val="00CF1293"/>
    <w:rsid w:val="00D03331"/>
    <w:rsid w:val="00D04A33"/>
    <w:rsid w:val="00D062FA"/>
    <w:rsid w:val="00D069F8"/>
    <w:rsid w:val="00D073EA"/>
    <w:rsid w:val="00D07A87"/>
    <w:rsid w:val="00D110BB"/>
    <w:rsid w:val="00D12776"/>
    <w:rsid w:val="00D12ABA"/>
    <w:rsid w:val="00D12D35"/>
    <w:rsid w:val="00D16BE4"/>
    <w:rsid w:val="00D171CB"/>
    <w:rsid w:val="00D2092D"/>
    <w:rsid w:val="00D30EB1"/>
    <w:rsid w:val="00D31AFE"/>
    <w:rsid w:val="00D332D6"/>
    <w:rsid w:val="00D346FC"/>
    <w:rsid w:val="00D351C9"/>
    <w:rsid w:val="00D35444"/>
    <w:rsid w:val="00D35A08"/>
    <w:rsid w:val="00D3691D"/>
    <w:rsid w:val="00D371C4"/>
    <w:rsid w:val="00D42657"/>
    <w:rsid w:val="00D471D1"/>
    <w:rsid w:val="00D50239"/>
    <w:rsid w:val="00D50E81"/>
    <w:rsid w:val="00D577A0"/>
    <w:rsid w:val="00D634D8"/>
    <w:rsid w:val="00D63C2D"/>
    <w:rsid w:val="00D651FF"/>
    <w:rsid w:val="00D7008E"/>
    <w:rsid w:val="00D70197"/>
    <w:rsid w:val="00D71DEB"/>
    <w:rsid w:val="00D73882"/>
    <w:rsid w:val="00D754A6"/>
    <w:rsid w:val="00D80609"/>
    <w:rsid w:val="00D81200"/>
    <w:rsid w:val="00D82BB6"/>
    <w:rsid w:val="00D92A99"/>
    <w:rsid w:val="00D933BC"/>
    <w:rsid w:val="00D93BEF"/>
    <w:rsid w:val="00D96CBF"/>
    <w:rsid w:val="00DA100A"/>
    <w:rsid w:val="00DA25AD"/>
    <w:rsid w:val="00DA73E5"/>
    <w:rsid w:val="00DA7E24"/>
    <w:rsid w:val="00DB0090"/>
    <w:rsid w:val="00DB1679"/>
    <w:rsid w:val="00DB7777"/>
    <w:rsid w:val="00DC2F1C"/>
    <w:rsid w:val="00DC2F84"/>
    <w:rsid w:val="00DC4BA2"/>
    <w:rsid w:val="00DC71BB"/>
    <w:rsid w:val="00DD038D"/>
    <w:rsid w:val="00DD03D9"/>
    <w:rsid w:val="00DD15A8"/>
    <w:rsid w:val="00DD4C8D"/>
    <w:rsid w:val="00DD7FB4"/>
    <w:rsid w:val="00DF11F3"/>
    <w:rsid w:val="00DF1C7E"/>
    <w:rsid w:val="00DF2CF8"/>
    <w:rsid w:val="00DF4AB0"/>
    <w:rsid w:val="00DF66EE"/>
    <w:rsid w:val="00E00371"/>
    <w:rsid w:val="00E07A31"/>
    <w:rsid w:val="00E07C58"/>
    <w:rsid w:val="00E1609B"/>
    <w:rsid w:val="00E17346"/>
    <w:rsid w:val="00E178D0"/>
    <w:rsid w:val="00E2219B"/>
    <w:rsid w:val="00E22461"/>
    <w:rsid w:val="00E23047"/>
    <w:rsid w:val="00E23270"/>
    <w:rsid w:val="00E23833"/>
    <w:rsid w:val="00E2596F"/>
    <w:rsid w:val="00E309FD"/>
    <w:rsid w:val="00E34DD0"/>
    <w:rsid w:val="00E403D4"/>
    <w:rsid w:val="00E50150"/>
    <w:rsid w:val="00E5049F"/>
    <w:rsid w:val="00E61308"/>
    <w:rsid w:val="00E61E70"/>
    <w:rsid w:val="00E61EE5"/>
    <w:rsid w:val="00E64653"/>
    <w:rsid w:val="00E67E38"/>
    <w:rsid w:val="00E7197C"/>
    <w:rsid w:val="00E76995"/>
    <w:rsid w:val="00E80E43"/>
    <w:rsid w:val="00E8311C"/>
    <w:rsid w:val="00E85437"/>
    <w:rsid w:val="00E87A04"/>
    <w:rsid w:val="00E922B4"/>
    <w:rsid w:val="00E94534"/>
    <w:rsid w:val="00E97970"/>
    <w:rsid w:val="00EA4003"/>
    <w:rsid w:val="00EB0151"/>
    <w:rsid w:val="00EB2B49"/>
    <w:rsid w:val="00EB7ED2"/>
    <w:rsid w:val="00EC43C8"/>
    <w:rsid w:val="00EC44E3"/>
    <w:rsid w:val="00EC4D9D"/>
    <w:rsid w:val="00EC6520"/>
    <w:rsid w:val="00ED12D7"/>
    <w:rsid w:val="00ED1806"/>
    <w:rsid w:val="00ED296A"/>
    <w:rsid w:val="00ED3F02"/>
    <w:rsid w:val="00ED457C"/>
    <w:rsid w:val="00EE0B92"/>
    <w:rsid w:val="00EE0F0E"/>
    <w:rsid w:val="00EE19C9"/>
    <w:rsid w:val="00EE45C3"/>
    <w:rsid w:val="00EE68D2"/>
    <w:rsid w:val="00EF14B7"/>
    <w:rsid w:val="00EF44AD"/>
    <w:rsid w:val="00F014F8"/>
    <w:rsid w:val="00F05715"/>
    <w:rsid w:val="00F13937"/>
    <w:rsid w:val="00F141F1"/>
    <w:rsid w:val="00F17267"/>
    <w:rsid w:val="00F22E68"/>
    <w:rsid w:val="00F237B1"/>
    <w:rsid w:val="00F2468D"/>
    <w:rsid w:val="00F27587"/>
    <w:rsid w:val="00F307F9"/>
    <w:rsid w:val="00F3131F"/>
    <w:rsid w:val="00F31BE4"/>
    <w:rsid w:val="00F32538"/>
    <w:rsid w:val="00F34A00"/>
    <w:rsid w:val="00F34D93"/>
    <w:rsid w:val="00F413B3"/>
    <w:rsid w:val="00F46C9B"/>
    <w:rsid w:val="00F50F82"/>
    <w:rsid w:val="00F535FA"/>
    <w:rsid w:val="00F55D5A"/>
    <w:rsid w:val="00F61472"/>
    <w:rsid w:val="00F618F0"/>
    <w:rsid w:val="00F62AEB"/>
    <w:rsid w:val="00F65201"/>
    <w:rsid w:val="00F66A6D"/>
    <w:rsid w:val="00F707BD"/>
    <w:rsid w:val="00F72010"/>
    <w:rsid w:val="00F76279"/>
    <w:rsid w:val="00F76428"/>
    <w:rsid w:val="00F77798"/>
    <w:rsid w:val="00F77B4D"/>
    <w:rsid w:val="00F820F7"/>
    <w:rsid w:val="00F82F19"/>
    <w:rsid w:val="00F83A44"/>
    <w:rsid w:val="00F85C22"/>
    <w:rsid w:val="00F86B12"/>
    <w:rsid w:val="00F87AC6"/>
    <w:rsid w:val="00F9126D"/>
    <w:rsid w:val="00F91B05"/>
    <w:rsid w:val="00F94E53"/>
    <w:rsid w:val="00F979AC"/>
    <w:rsid w:val="00FA5A8C"/>
    <w:rsid w:val="00FA6353"/>
    <w:rsid w:val="00FB32DE"/>
    <w:rsid w:val="00FB3951"/>
    <w:rsid w:val="00FB5F00"/>
    <w:rsid w:val="00FB7A50"/>
    <w:rsid w:val="00FC0DF5"/>
    <w:rsid w:val="00FC44B5"/>
    <w:rsid w:val="00FC60F3"/>
    <w:rsid w:val="00FC6127"/>
    <w:rsid w:val="00FC7A4D"/>
    <w:rsid w:val="00FD08A0"/>
    <w:rsid w:val="00FD2E42"/>
    <w:rsid w:val="00FD2FD5"/>
    <w:rsid w:val="00FD4AA6"/>
    <w:rsid w:val="00FE29AF"/>
    <w:rsid w:val="00FE2B9E"/>
    <w:rsid w:val="00FE6123"/>
    <w:rsid w:val="00FE6555"/>
    <w:rsid w:val="00FF188C"/>
    <w:rsid w:val="00FF2A73"/>
    <w:rsid w:val="00FF3A60"/>
    <w:rsid w:val="00FF51E1"/>
    <w:rsid w:val="00FF5702"/>
    <w:rsid w:val="034E383E"/>
    <w:rsid w:val="0B20731C"/>
    <w:rsid w:val="13C90EFF"/>
    <w:rsid w:val="15F50651"/>
    <w:rsid w:val="2C392856"/>
    <w:rsid w:val="321A0BD8"/>
    <w:rsid w:val="40683F38"/>
    <w:rsid w:val="42A372E1"/>
    <w:rsid w:val="48B45E65"/>
    <w:rsid w:val="49355EE8"/>
    <w:rsid w:val="4A5D580E"/>
    <w:rsid w:val="4A891B71"/>
    <w:rsid w:val="4E6F9A39"/>
    <w:rsid w:val="53E67D0C"/>
    <w:rsid w:val="5C0F3B78"/>
    <w:rsid w:val="5C3C67BA"/>
    <w:rsid w:val="5CEA221F"/>
    <w:rsid w:val="5E96127C"/>
    <w:rsid w:val="60815C83"/>
    <w:rsid w:val="608769B0"/>
    <w:rsid w:val="60ED46AB"/>
    <w:rsid w:val="69F75632"/>
    <w:rsid w:val="6B792DBC"/>
    <w:rsid w:val="6EA97E5C"/>
    <w:rsid w:val="762E0F00"/>
    <w:rsid w:val="77F56C7E"/>
    <w:rsid w:val="7E884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62206636"/>
  <w15:docId w15:val="{F4BBF3B1-CAA5-449B-9D03-639492999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paragraph" w:styleId="a5">
    <w:name w:val="Body Text Indent"/>
    <w:basedOn w:val="a"/>
    <w:pPr>
      <w:widowControl/>
      <w:spacing w:before="100" w:beforeAutospacing="1" w:after="100" w:afterAutospacing="1"/>
      <w:jc w:val="left"/>
    </w:pPr>
    <w:rPr>
      <w:rFonts w:ascii="宋体" w:hAnsi="宋体" w:cs="宋体"/>
      <w:kern w:val="0"/>
      <w:sz w:val="24"/>
    </w:rPr>
  </w:style>
  <w:style w:type="paragraph" w:styleId="20">
    <w:name w:val="Body Text Indent 2"/>
    <w:basedOn w:val="a"/>
    <w:pPr>
      <w:widowControl/>
      <w:spacing w:before="100" w:beforeAutospacing="1" w:after="100" w:afterAutospacing="1"/>
      <w:jc w:val="left"/>
    </w:pPr>
    <w:rPr>
      <w:rFonts w:ascii="宋体" w:hAnsi="宋体" w:cs="宋体"/>
      <w:kern w:val="0"/>
      <w:sz w:val="24"/>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jc w:val="left"/>
    </w:pPr>
    <w:rPr>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rPr>
      <w:b/>
      <w:bCs/>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uiPriority w:val="22"/>
    <w:qFormat/>
    <w:rPr>
      <w:b/>
      <w:bCs/>
    </w:rPr>
  </w:style>
  <w:style w:type="character" w:styleId="ad">
    <w:name w:val="FollowedHyperlink"/>
    <w:basedOn w:val="a0"/>
    <w:rPr>
      <w:color w:val="800080" w:themeColor="followedHyperlink"/>
      <w:u w:val="single"/>
    </w:rPr>
  </w:style>
  <w:style w:type="character" w:styleId="ae">
    <w:name w:val="Hyperlink"/>
    <w:rPr>
      <w:color w:val="0068B7"/>
      <w:u w:val="none"/>
    </w:rPr>
  </w:style>
  <w:style w:type="character" w:styleId="af">
    <w:name w:val="annotation reference"/>
    <w:basedOn w:val="a0"/>
    <w:rPr>
      <w:sz w:val="21"/>
      <w:szCs w:val="21"/>
    </w:rPr>
  </w:style>
  <w:style w:type="character" w:customStyle="1" w:styleId="141">
    <w:name w:val="141"/>
    <w:rPr>
      <w:sz w:val="21"/>
      <w:szCs w:val="21"/>
    </w:rPr>
  </w:style>
  <w:style w:type="character" w:customStyle="1" w:styleId="ztagpre">
    <w:name w:val="ztag pre"/>
    <w:basedOn w:val="a0"/>
  </w:style>
  <w:style w:type="character" w:customStyle="1" w:styleId="1">
    <w:name w:val="已访问的超链接1"/>
    <w:rPr>
      <w:color w:val="800080"/>
      <w:u w:val="single"/>
    </w:rPr>
  </w:style>
  <w:style w:type="paragraph" w:customStyle="1" w:styleId="10">
    <w:name w:val="列表段落1"/>
    <w:basedOn w:val="a"/>
    <w:uiPriority w:val="34"/>
    <w:qFormat/>
    <w:pPr>
      <w:ind w:firstLineChars="200" w:firstLine="420"/>
    </w:pPr>
  </w:style>
  <w:style w:type="character" w:customStyle="1" w:styleId="a4">
    <w:name w:val="批注文字 字符"/>
    <w:basedOn w:val="a0"/>
    <w:link w:val="a3"/>
    <w:rPr>
      <w:kern w:val="2"/>
      <w:sz w:val="21"/>
      <w:szCs w:val="24"/>
    </w:rPr>
  </w:style>
  <w:style w:type="character" w:customStyle="1" w:styleId="aa">
    <w:name w:val="批注主题 字符"/>
    <w:basedOn w:val="a4"/>
    <w:link w:val="a9"/>
    <w:rPr>
      <w:b/>
      <w:bCs/>
      <w:kern w:val="2"/>
      <w:sz w:val="21"/>
      <w:szCs w:val="24"/>
    </w:rPr>
  </w:style>
  <w:style w:type="paragraph" w:customStyle="1" w:styleId="Default">
    <w:name w:val="Default"/>
    <w:pPr>
      <w:widowControl w:val="0"/>
      <w:autoSpaceDE w:val="0"/>
      <w:autoSpaceDN w:val="0"/>
      <w:adjustRightInd w:val="0"/>
    </w:pPr>
    <w:rPr>
      <w:rFonts w:ascii="宋体" w:hAnsi="宋体" w:cs="宋体"/>
      <w:color w:val="000000"/>
      <w:sz w:val="24"/>
      <w:szCs w:val="24"/>
    </w:rPr>
  </w:style>
  <w:style w:type="paragraph" w:styleId="af0">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924150">
      <w:bodyDiv w:val="1"/>
      <w:marLeft w:val="0"/>
      <w:marRight w:val="0"/>
      <w:marTop w:val="0"/>
      <w:marBottom w:val="0"/>
      <w:divBdr>
        <w:top w:val="none" w:sz="0" w:space="0" w:color="auto"/>
        <w:left w:val="none" w:sz="0" w:space="0" w:color="auto"/>
        <w:bottom w:val="none" w:sz="0" w:space="0" w:color="auto"/>
        <w:right w:val="none" w:sz="0" w:space="0" w:color="auto"/>
      </w:divBdr>
      <w:divsChild>
        <w:div w:id="378477089">
          <w:marLeft w:val="0"/>
          <w:marRight w:val="0"/>
          <w:marTop w:val="0"/>
          <w:marBottom w:val="0"/>
          <w:divBdr>
            <w:top w:val="none" w:sz="0" w:space="0" w:color="auto"/>
            <w:left w:val="none" w:sz="0" w:space="0" w:color="auto"/>
            <w:bottom w:val="none" w:sz="0" w:space="0" w:color="auto"/>
            <w:right w:val="none" w:sz="0" w:space="0" w:color="auto"/>
          </w:divBdr>
          <w:divsChild>
            <w:div w:id="1271280114">
              <w:marLeft w:val="0"/>
              <w:marRight w:val="0"/>
              <w:marTop w:val="0"/>
              <w:marBottom w:val="0"/>
              <w:divBdr>
                <w:top w:val="none" w:sz="0" w:space="0" w:color="auto"/>
                <w:left w:val="none" w:sz="0" w:space="0" w:color="auto"/>
                <w:bottom w:val="none" w:sz="0" w:space="0" w:color="auto"/>
                <w:right w:val="none" w:sz="0" w:space="0" w:color="auto"/>
              </w:divBdr>
              <w:divsChild>
                <w:div w:id="726614116">
                  <w:marLeft w:val="0"/>
                  <w:marRight w:val="0"/>
                  <w:marTop w:val="0"/>
                  <w:marBottom w:val="0"/>
                  <w:divBdr>
                    <w:top w:val="none" w:sz="0" w:space="0" w:color="auto"/>
                    <w:left w:val="none" w:sz="0" w:space="0" w:color="auto"/>
                    <w:bottom w:val="none" w:sz="0" w:space="0" w:color="auto"/>
                    <w:right w:val="none" w:sz="0" w:space="0" w:color="auto"/>
                  </w:divBdr>
                  <w:divsChild>
                    <w:div w:id="1261570507">
                      <w:marLeft w:val="0"/>
                      <w:marRight w:val="0"/>
                      <w:marTop w:val="0"/>
                      <w:marBottom w:val="0"/>
                      <w:divBdr>
                        <w:top w:val="none" w:sz="0" w:space="0" w:color="auto"/>
                        <w:left w:val="none" w:sz="0" w:space="0" w:color="auto"/>
                        <w:bottom w:val="none" w:sz="0" w:space="0" w:color="auto"/>
                        <w:right w:val="none" w:sz="0" w:space="0" w:color="auto"/>
                      </w:divBdr>
                      <w:divsChild>
                        <w:div w:id="450513563">
                          <w:marLeft w:val="0"/>
                          <w:marRight w:val="0"/>
                          <w:marTop w:val="0"/>
                          <w:marBottom w:val="0"/>
                          <w:divBdr>
                            <w:top w:val="none" w:sz="0" w:space="0" w:color="auto"/>
                            <w:left w:val="none" w:sz="0" w:space="0" w:color="auto"/>
                            <w:bottom w:val="none" w:sz="0" w:space="0" w:color="auto"/>
                            <w:right w:val="none" w:sz="0" w:space="0" w:color="auto"/>
                          </w:divBdr>
                          <w:divsChild>
                            <w:div w:id="1413821851">
                              <w:marLeft w:val="0"/>
                              <w:marRight w:val="0"/>
                              <w:marTop w:val="0"/>
                              <w:marBottom w:val="0"/>
                              <w:divBdr>
                                <w:top w:val="none" w:sz="0" w:space="0" w:color="auto"/>
                                <w:left w:val="none" w:sz="0" w:space="0" w:color="auto"/>
                                <w:bottom w:val="none" w:sz="0" w:space="0" w:color="auto"/>
                                <w:right w:val="none" w:sz="0" w:space="0" w:color="auto"/>
                              </w:divBdr>
                              <w:divsChild>
                                <w:div w:id="165013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276146">
      <w:bodyDiv w:val="1"/>
      <w:marLeft w:val="0"/>
      <w:marRight w:val="0"/>
      <w:marTop w:val="0"/>
      <w:marBottom w:val="0"/>
      <w:divBdr>
        <w:top w:val="none" w:sz="0" w:space="0" w:color="auto"/>
        <w:left w:val="none" w:sz="0" w:space="0" w:color="auto"/>
        <w:bottom w:val="none" w:sz="0" w:space="0" w:color="auto"/>
        <w:right w:val="none" w:sz="0" w:space="0" w:color="auto"/>
      </w:divBdr>
      <w:divsChild>
        <w:div w:id="793059713">
          <w:marLeft w:val="0"/>
          <w:marRight w:val="0"/>
          <w:marTop w:val="0"/>
          <w:marBottom w:val="0"/>
          <w:divBdr>
            <w:top w:val="none" w:sz="0" w:space="0" w:color="auto"/>
            <w:left w:val="none" w:sz="0" w:space="0" w:color="auto"/>
            <w:bottom w:val="none" w:sz="0" w:space="0" w:color="auto"/>
            <w:right w:val="none" w:sz="0" w:space="0" w:color="auto"/>
          </w:divBdr>
          <w:divsChild>
            <w:div w:id="1696038458">
              <w:marLeft w:val="0"/>
              <w:marRight w:val="0"/>
              <w:marTop w:val="0"/>
              <w:marBottom w:val="0"/>
              <w:divBdr>
                <w:top w:val="none" w:sz="0" w:space="0" w:color="auto"/>
                <w:left w:val="none" w:sz="0" w:space="0" w:color="auto"/>
                <w:bottom w:val="none" w:sz="0" w:space="0" w:color="auto"/>
                <w:right w:val="none" w:sz="0" w:space="0" w:color="auto"/>
              </w:divBdr>
              <w:divsChild>
                <w:div w:id="1372849025">
                  <w:marLeft w:val="0"/>
                  <w:marRight w:val="0"/>
                  <w:marTop w:val="0"/>
                  <w:marBottom w:val="0"/>
                  <w:divBdr>
                    <w:top w:val="none" w:sz="0" w:space="0" w:color="auto"/>
                    <w:left w:val="none" w:sz="0" w:space="0" w:color="auto"/>
                    <w:bottom w:val="none" w:sz="0" w:space="0" w:color="auto"/>
                    <w:right w:val="none" w:sz="0" w:space="0" w:color="auto"/>
                  </w:divBdr>
                  <w:divsChild>
                    <w:div w:id="557395927">
                      <w:marLeft w:val="0"/>
                      <w:marRight w:val="0"/>
                      <w:marTop w:val="0"/>
                      <w:marBottom w:val="0"/>
                      <w:divBdr>
                        <w:top w:val="none" w:sz="0" w:space="0" w:color="auto"/>
                        <w:left w:val="none" w:sz="0" w:space="0" w:color="auto"/>
                        <w:bottom w:val="none" w:sz="0" w:space="0" w:color="auto"/>
                        <w:right w:val="none" w:sz="0" w:space="0" w:color="auto"/>
                      </w:divBdr>
                      <w:divsChild>
                        <w:div w:id="838034570">
                          <w:marLeft w:val="0"/>
                          <w:marRight w:val="0"/>
                          <w:marTop w:val="0"/>
                          <w:marBottom w:val="0"/>
                          <w:divBdr>
                            <w:top w:val="none" w:sz="0" w:space="0" w:color="auto"/>
                            <w:left w:val="none" w:sz="0" w:space="0" w:color="auto"/>
                            <w:bottom w:val="none" w:sz="0" w:space="0" w:color="auto"/>
                            <w:right w:val="none" w:sz="0" w:space="0" w:color="auto"/>
                          </w:divBdr>
                          <w:divsChild>
                            <w:div w:id="1672296056">
                              <w:marLeft w:val="0"/>
                              <w:marRight w:val="0"/>
                              <w:marTop w:val="0"/>
                              <w:marBottom w:val="0"/>
                              <w:divBdr>
                                <w:top w:val="none" w:sz="0" w:space="0" w:color="auto"/>
                                <w:left w:val="none" w:sz="0" w:space="0" w:color="auto"/>
                                <w:bottom w:val="none" w:sz="0" w:space="0" w:color="auto"/>
                                <w:right w:val="none" w:sz="0" w:space="0" w:color="auto"/>
                              </w:divBdr>
                              <w:divsChild>
                                <w:div w:id="46670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visitcambridge@yeah.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siea.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usiea.or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684</Words>
  <Characters>3901</Characters>
  <Application>Microsoft Office Word</Application>
  <DocSecurity>0</DocSecurity>
  <Lines>32</Lines>
  <Paragraphs>9</Paragraphs>
  <ScaleCrop>false</ScaleCrop>
  <Company>Microsoft</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Peng Hou</cp:lastModifiedBy>
  <cp:revision>7</cp:revision>
  <cp:lastPrinted>2011-12-17T00:54:00Z</cp:lastPrinted>
  <dcterms:created xsi:type="dcterms:W3CDTF">2025-02-20T08:09:00Z</dcterms:created>
  <dcterms:modified xsi:type="dcterms:W3CDTF">2025-02-21T03:21:00Z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C0D737E274FD43029BA2D0E8AAF77A96_12</vt:lpwstr>
  </property>
</Properties>
</file>