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Calibri" w:hAnsi="Calibri" w:eastAsia="黑体"/>
          <w:color w:val="203864" w:themeColor="accent5" w:themeShade="80"/>
          <w:sz w:val="56"/>
          <w:szCs w:val="28"/>
        </w:rPr>
      </w:pPr>
      <w:r>
        <w:rPr>
          <w:rFonts w:ascii="黑体" w:hAnsi="宋体" w:eastAsia="黑体"/>
          <w:color w:val="7D040F"/>
          <w:sz w:val="40"/>
          <w:szCs w:val="40"/>
          <w14:shadow w14:blurRad="50800" w14:dist="38100" w14:dir="2700000" w14:sx="100000" w14:sy="100000" w14:kx="0" w14:ky="0" w14:algn="tl">
            <w14:srgbClr w14:val="000000">
              <w14:alpha w14:val="60000"/>
            </w14:srgbClr>
          </w14:shadow>
        </w:rPr>
        <w:drawing>
          <wp:anchor distT="0" distB="0" distL="114300" distR="114300" simplePos="0" relativeHeight="251663360" behindDoc="1" locked="0" layoutInCell="1" allowOverlap="1">
            <wp:simplePos x="0" y="0"/>
            <wp:positionH relativeFrom="margin">
              <wp:align>center</wp:align>
            </wp:positionH>
            <wp:positionV relativeFrom="paragraph">
              <wp:posOffset>0</wp:posOffset>
            </wp:positionV>
            <wp:extent cx="1353820" cy="748030"/>
            <wp:effectExtent l="0" t="0" r="0" b="0"/>
            <wp:wrapTopAndBottom/>
            <wp:docPr id="5" name="图片 5" descr="\\192.168.0.88\123 (i)\2018年\24期招简\2018夏-日本\0223\rogo_engi_ol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2.168.0.88\123 (i)\2018年\24期招简\2018夏-日本\0223\rogo_engi_ol_preview.png"/>
                    <pic:cNvPicPr>
                      <a:picLocks noChangeAspect="1" noChangeArrowheads="1"/>
                    </pic:cNvPicPr>
                  </pic:nvPicPr>
                  <pic:blipFill>
                    <a:blip r:embed="rId7" cstate="screen"/>
                    <a:srcRect/>
                    <a:stretch>
                      <a:fillRect/>
                    </a:stretch>
                  </pic:blipFill>
                  <pic:spPr>
                    <a:xfrm>
                      <a:off x="0" y="0"/>
                      <a:ext cx="1353820" cy="748030"/>
                    </a:xfrm>
                    <a:prstGeom prst="rect">
                      <a:avLst/>
                    </a:prstGeom>
                    <a:noFill/>
                    <a:ln>
                      <a:noFill/>
                    </a:ln>
                  </pic:spPr>
                </pic:pic>
              </a:graphicData>
            </a:graphic>
          </wp:anchor>
        </w:drawing>
      </w:r>
    </w:p>
    <w:p>
      <w:pPr>
        <w:widowControl/>
        <w:spacing w:line="1200" w:lineRule="exact"/>
        <w:jc w:val="center"/>
        <w:outlineLvl w:val="0"/>
        <w:rPr>
          <w:rFonts w:ascii="Calibri" w:hAnsi="Calibri" w:eastAsia="黑体"/>
          <w:color w:val="A20000"/>
          <w:sz w:val="80"/>
          <w:szCs w:val="80"/>
        </w:rPr>
      </w:pPr>
      <w:bookmarkStart w:id="0" w:name="_Hlk1027290"/>
      <w:r>
        <w:rPr>
          <w:rFonts w:hint="eastAsia" w:ascii="Calibri" w:hAnsi="Calibri" w:eastAsia="黑体"/>
          <w:color w:val="A20000"/>
          <w:sz w:val="80"/>
          <w:szCs w:val="80"/>
        </w:rPr>
        <w:t>日本</w:t>
      </w:r>
      <w:bookmarkStart w:id="1" w:name="_Hlk1546584"/>
      <w:r>
        <w:rPr>
          <w:rFonts w:hint="eastAsia" w:ascii="Calibri" w:hAnsi="Calibri" w:eastAsia="黑体"/>
          <w:color w:val="A20000"/>
          <w:sz w:val="80"/>
          <w:szCs w:val="80"/>
        </w:rPr>
        <w:t>早稻田大学</w:t>
      </w:r>
      <w:bookmarkEnd w:id="1"/>
    </w:p>
    <w:p>
      <w:pPr>
        <w:widowControl/>
        <w:spacing w:line="1200" w:lineRule="exact"/>
        <w:jc w:val="center"/>
        <w:outlineLvl w:val="0"/>
        <w:rPr>
          <w:rFonts w:ascii="Calibri" w:hAnsi="Calibri" w:eastAsia="黑体"/>
          <w:sz w:val="52"/>
          <w:szCs w:val="52"/>
        </w:rPr>
      </w:pPr>
      <w:r>
        <w:rPr>
          <w:rFonts w:ascii="Calibri" w:hAnsi="Calibri" w:eastAsia="黑体"/>
          <w:sz w:val="52"/>
          <w:szCs w:val="52"/>
        </w:rPr>
        <w:t>202</w:t>
      </w:r>
      <w:r>
        <w:rPr>
          <w:rFonts w:hint="eastAsia" w:ascii="Calibri" w:hAnsi="Calibri" w:eastAsia="黑体"/>
          <w:sz w:val="52"/>
          <w:szCs w:val="52"/>
        </w:rPr>
        <w:t>1夏季</w:t>
      </w:r>
      <w:r>
        <w:rPr>
          <w:rFonts w:ascii="Calibri" w:hAnsi="Calibri" w:eastAsia="黑体"/>
          <w:sz w:val="52"/>
          <w:szCs w:val="52"/>
        </w:rPr>
        <w:t>·</w:t>
      </w:r>
      <w:r>
        <w:rPr>
          <w:rFonts w:hint="eastAsia" w:ascii="Calibri" w:hAnsi="Calibri" w:eastAsia="黑体"/>
          <w:sz w:val="52"/>
          <w:szCs w:val="52"/>
        </w:rPr>
        <w:t>国际创业人才</w:t>
      </w:r>
      <w:r>
        <w:rPr>
          <w:rFonts w:ascii="Calibri" w:hAnsi="Calibri" w:eastAsia="黑体"/>
          <w:sz w:val="52"/>
          <w:szCs w:val="52"/>
        </w:rPr>
        <w:t>在线培养</w:t>
      </w:r>
      <w:r>
        <w:rPr>
          <w:rFonts w:hint="eastAsia" w:ascii="Calibri" w:hAnsi="Calibri" w:eastAsia="黑体"/>
          <w:sz w:val="52"/>
          <w:szCs w:val="52"/>
        </w:rPr>
        <w:t>项目</w:t>
      </w:r>
    </w:p>
    <w:p>
      <w:pPr>
        <w:widowControl/>
        <w:jc w:val="center"/>
        <w:rPr>
          <w:rFonts w:ascii="思源宋体 CN Heavy" w:hAnsi="思源宋体 CN Heavy" w:eastAsia="思源宋体 CN Heavy"/>
          <w:szCs w:val="21"/>
        </w:rPr>
      </w:pPr>
      <w:r>
        <w:rPr>
          <w:rFonts w:hint="eastAsia" w:ascii="思源宋体 CN Heavy" w:hAnsi="思源宋体 CN Heavy" w:eastAsia="思源宋体 CN Heavy"/>
          <w:szCs w:val="21"/>
        </w:rPr>
        <w:t>WASEDA</w:t>
      </w:r>
      <w:r>
        <w:rPr>
          <w:rFonts w:ascii="思源宋体 CN Heavy" w:hAnsi="思源宋体 CN Heavy" w:eastAsia="思源宋体 CN Heavy"/>
          <w:szCs w:val="21"/>
        </w:rPr>
        <w:t xml:space="preserve"> University Enhancing Development of Global Entrepreneur </w:t>
      </w:r>
      <w:r>
        <w:rPr>
          <w:rFonts w:hint="eastAsia" w:ascii="思源宋体 CN Heavy" w:hAnsi="思源宋体 CN Heavy" w:eastAsia="思源宋体 CN Heavy"/>
          <w:szCs w:val="21"/>
        </w:rPr>
        <w:t xml:space="preserve">Online </w:t>
      </w:r>
      <w:r>
        <w:rPr>
          <w:rFonts w:ascii="思源宋体 CN Heavy" w:hAnsi="思源宋体 CN Heavy" w:eastAsia="思源宋体 CN Heavy"/>
          <w:szCs w:val="21"/>
        </w:rPr>
        <w:t>Program</w:t>
      </w:r>
      <w:r>
        <w:rPr>
          <w:rFonts w:hint="eastAsia" w:ascii="思源宋体 CN Heavy" w:hAnsi="思源宋体 CN Heavy" w:eastAsia="思源宋体 CN Heavy"/>
          <w:szCs w:val="21"/>
        </w:rPr>
        <w:t>(2</w:t>
      </w:r>
      <w:r>
        <w:rPr>
          <w:rFonts w:ascii="思源宋体 CN Heavy" w:hAnsi="思源宋体 CN Heavy" w:eastAsia="思源宋体 CN Heavy"/>
          <w:szCs w:val="21"/>
        </w:rPr>
        <w:t>0</w:t>
      </w:r>
      <w:r>
        <w:rPr>
          <w:rFonts w:hint="eastAsia" w:ascii="思源宋体 CN Heavy" w:hAnsi="思源宋体 CN Heavy" w:eastAsia="思源宋体 CN Heavy"/>
          <w:szCs w:val="21"/>
        </w:rPr>
        <w:t>2</w:t>
      </w:r>
      <w:r>
        <w:rPr>
          <w:rFonts w:hint="eastAsia" w:ascii="思源宋体 CN Heavy" w:hAnsi="思源宋体 CN Heavy" w:eastAsia="MS Mincho"/>
          <w:szCs w:val="21"/>
          <w:lang w:eastAsia="ja-JP"/>
        </w:rPr>
        <w:t>1</w:t>
      </w:r>
      <w:r>
        <w:rPr>
          <w:rFonts w:hint="eastAsia" w:ascii="思源宋体 CN Heavy" w:hAnsi="思源宋体 CN Heavy" w:eastAsia="思源宋体 CN Heavy"/>
          <w:szCs w:val="21"/>
        </w:rPr>
        <w:t xml:space="preserve"> Summer)</w:t>
      </w:r>
    </w:p>
    <w:p>
      <w:pPr>
        <w:widowControl/>
        <w:ind w:firstLine="321" w:firstLineChars="100"/>
        <w:jc w:val="left"/>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pPr>
    </w:p>
    <w:p>
      <w:pPr>
        <w:widowControl/>
        <w:ind w:firstLine="321" w:firstLineChars="100"/>
        <w:jc w:val="center"/>
        <w:rPr>
          <w:rFonts w:ascii="Calibri" w:hAnsi="Calibri" w:eastAsia="宋体" w:cs="Calibri"/>
          <w:b/>
          <w:bCs/>
          <w:color w:val="808080" w:themeColor="text1" w:themeTint="80"/>
          <w:sz w:val="32"/>
          <w:szCs w:val="32"/>
          <w14:textFill>
            <w14:solidFill>
              <w14:schemeClr w14:val="tx1">
                <w14:lumMod w14:val="50000"/>
                <w14:lumOff w14:val="50000"/>
              </w14:schemeClr>
            </w14:solidFill>
          </w14:textFill>
        </w:rPr>
      </w:pPr>
      <w:r>
        <w:rPr>
          <w:rFonts w:hint="eastAsia" w:ascii="宋体" w:hAnsi="宋体" w:eastAsia="宋体" w:cs="宋体"/>
          <w:b/>
          <w:bCs/>
          <w:color w:val="808080" w:themeColor="text1" w:themeTint="80"/>
          <w:sz w:val="32"/>
          <w:szCs w:val="32"/>
          <w14:textFill>
            <w14:solidFill>
              <w14:schemeClr w14:val="tx1">
                <w14:lumMod w14:val="50000"/>
                <w14:lumOff w14:val="50000"/>
              </w14:schemeClr>
            </w14:solidFill>
          </w14:textFill>
        </w:rPr>
        <w:t>◎</w:t>
      </w:r>
      <w:r>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t xml:space="preserve"> </w:t>
      </w:r>
      <w:r>
        <w:rPr>
          <w:rFonts w:ascii="Calibri" w:hAnsi="Calibri" w:eastAsia="宋体" w:cs="Calibri"/>
          <w:b/>
          <w:bCs/>
          <w:color w:val="808080" w:themeColor="text1" w:themeTint="80"/>
          <w:sz w:val="32"/>
          <w:szCs w:val="32"/>
          <w14:textFill>
            <w14:solidFill>
              <w14:schemeClr w14:val="tx1">
                <w14:lumMod w14:val="50000"/>
                <w14:lumOff w14:val="50000"/>
              </w14:schemeClr>
            </w14:solidFill>
          </w14:textFill>
        </w:rPr>
        <w:t>COVID-19全球蔓延下的商业痛点</w:t>
      </w:r>
    </w:p>
    <w:p>
      <w:pPr>
        <w:widowControl/>
        <w:ind w:firstLine="210" w:firstLineChars="100"/>
        <w:jc w:val="center"/>
        <w:rPr>
          <w:rFonts w:ascii="Calibri" w:hAnsi="Calibri" w:eastAsia="宋体" w:cs="Calibri"/>
        </w:rPr>
      </w:pPr>
      <w:r>
        <w:rPr>
          <w:rFonts w:hint="eastAsia" w:ascii="Calibri" w:hAnsi="Calibri" w:eastAsia="MS Mincho" w:cs="Calibri"/>
          <w:lang w:eastAsia="ja-JP"/>
        </w:rPr>
        <w:t>Create new business ideas an</w:t>
      </w:r>
      <w:r>
        <w:rPr>
          <w:rFonts w:hint="eastAsia" w:ascii="Calibri" w:hAnsi="Calibri" w:eastAsia="宋体" w:cs="Calibri"/>
        </w:rPr>
        <w:t>d</w:t>
      </w:r>
      <w:r>
        <w:rPr>
          <w:rFonts w:hint="eastAsia" w:ascii="Calibri" w:hAnsi="Calibri" w:eastAsia="MS Mincho" w:cs="Calibri"/>
          <w:lang w:eastAsia="ja-JP"/>
        </w:rPr>
        <w:t xml:space="preserve"> develop innovative business models for post COVID</w:t>
      </w:r>
      <w:r>
        <w:rPr>
          <w:rFonts w:hint="eastAsia" w:ascii="Calibri" w:hAnsi="Calibri" w:eastAsia="宋体" w:cs="Calibri"/>
        </w:rPr>
        <w:t>-</w:t>
      </w:r>
      <w:r>
        <w:rPr>
          <w:rFonts w:hint="eastAsia" w:ascii="Calibri" w:hAnsi="Calibri" w:eastAsia="MS Mincho" w:cs="Calibri"/>
          <w:lang w:eastAsia="ja-JP"/>
        </w:rPr>
        <w:t>19</w:t>
      </w:r>
      <w:r>
        <w:rPr>
          <w:rFonts w:hint="eastAsia" w:ascii="Calibri" w:hAnsi="Calibri" w:eastAsia="宋体" w:cs="Calibri"/>
        </w:rPr>
        <w:t xml:space="preserve"> world</w:t>
      </w:r>
    </w:p>
    <w:p>
      <w:pPr>
        <w:widowControl/>
        <w:rPr>
          <w:rFonts w:ascii="宋体" w:hAnsi="宋体" w:eastAsia="宋体" w:cs="宋体"/>
          <w:b/>
          <w:bCs/>
          <w:color w:val="808080" w:themeColor="text1" w:themeTint="80"/>
          <w:sz w:val="20"/>
          <w:szCs w:val="20"/>
          <w14:textFill>
            <w14:solidFill>
              <w14:schemeClr w14:val="tx1">
                <w14:lumMod w14:val="50000"/>
                <w14:lumOff w14:val="50000"/>
              </w14:schemeClr>
            </w14:solidFill>
          </w14:textFill>
        </w:rPr>
      </w:pPr>
    </w:p>
    <w:p>
      <w:pPr>
        <w:widowControl/>
        <w:jc w:val="center"/>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pPr>
      <w:r>
        <w:rPr>
          <w:rFonts w:hint="eastAsia" w:ascii="宋体" w:hAnsi="宋体" w:eastAsia="宋体" w:cs="宋体"/>
          <w:b/>
          <w:bCs/>
          <w:color w:val="808080" w:themeColor="text1" w:themeTint="80"/>
          <w:sz w:val="32"/>
          <w:szCs w:val="32"/>
          <w14:textFill>
            <w14:solidFill>
              <w14:schemeClr w14:val="tx1">
                <w14:lumMod w14:val="50000"/>
                <w14:lumOff w14:val="50000"/>
              </w14:schemeClr>
            </w14:solidFill>
          </w14:textFill>
        </w:rPr>
        <w:t>◎</w:t>
      </w:r>
      <w:r>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t xml:space="preserve"> 55种商业模式模式思想</w:t>
      </w:r>
    </w:p>
    <w:p>
      <w:pPr>
        <w:widowControl/>
        <w:jc w:val="center"/>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pPr>
      <w:r>
        <w:rPr>
          <w:rFonts w:ascii="Times New Roman" w:hAnsi="Times New Roman" w:eastAsia="Times New Roman" w:cs="Times New Roman"/>
        </w:rPr>
        <w:t>Ideation with 55 Business Model Patterns</w:t>
      </w:r>
    </w:p>
    <w:p>
      <w:pPr>
        <w:pStyle w:val="11"/>
        <w:widowControl/>
        <w:spacing w:line="400" w:lineRule="exact"/>
        <w:ind w:firstLine="321" w:firstLineChars="100"/>
        <w:jc w:val="left"/>
        <w:rPr>
          <w:rFonts w:ascii="宋体" w:hAnsi="宋体" w:eastAsia="宋体" w:cs="宋体"/>
          <w:b/>
          <w:bCs/>
          <w:color w:val="808080" w:themeColor="text1" w:themeTint="80"/>
          <w:sz w:val="20"/>
          <w:szCs w:val="20"/>
          <w14:textFill>
            <w14:solidFill>
              <w14:schemeClr w14:val="tx1">
                <w14:lumMod w14:val="50000"/>
                <w14:lumOff w14:val="50000"/>
              </w14:schemeClr>
            </w14:solidFill>
          </w14:textFill>
        </w:rPr>
      </w:pPr>
      <w:r>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t xml:space="preserve">  </w:t>
      </w:r>
      <w:r>
        <w:rPr>
          <w:rFonts w:hint="eastAsia" w:ascii="宋体" w:hAnsi="宋体" w:eastAsia="宋体" w:cs="宋体"/>
          <w:b/>
          <w:bCs/>
          <w:color w:val="808080" w:themeColor="text1" w:themeTint="80"/>
          <w:sz w:val="32"/>
          <w:szCs w:val="32"/>
          <w14:textFill>
            <w14:solidFill>
              <w14:schemeClr w14:val="tx1">
                <w14:lumMod w14:val="50000"/>
                <w14:lumOff w14:val="50000"/>
              </w14:schemeClr>
            </w14:solidFill>
          </w14:textFill>
        </w:rPr>
        <w:t xml:space="preserve">                </w:t>
      </w:r>
    </w:p>
    <w:p>
      <w:pPr>
        <w:pStyle w:val="11"/>
        <w:widowControl/>
        <w:spacing w:line="400" w:lineRule="exact"/>
        <w:ind w:firstLine="321" w:firstLineChars="100"/>
        <w:jc w:val="center"/>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pPr>
      <w:r>
        <w:rPr>
          <w:rFonts w:hint="eastAsia" w:ascii="宋体" w:hAnsi="宋体" w:eastAsia="宋体" w:cs="宋体"/>
          <w:b/>
          <w:bCs/>
          <w:color w:val="808080" w:themeColor="text1" w:themeTint="80"/>
          <w:sz w:val="32"/>
          <w:szCs w:val="32"/>
          <w14:textFill>
            <w14:solidFill>
              <w14:schemeClr w14:val="tx1">
                <w14:lumMod w14:val="50000"/>
                <w14:lumOff w14:val="50000"/>
              </w14:schemeClr>
            </w14:solidFill>
          </w14:textFill>
        </w:rPr>
        <w:t>◎</w:t>
      </w:r>
      <w:r>
        <w:rPr>
          <w:rFonts w:ascii="宋体" w:hAnsi="宋体" w:eastAsia="宋体" w:cs="宋体"/>
          <w:b/>
          <w:bCs/>
          <w:color w:val="808080" w:themeColor="text1" w:themeTint="80"/>
          <w:sz w:val="32"/>
          <w:szCs w:val="32"/>
          <w14:textFill>
            <w14:solidFill>
              <w14:schemeClr w14:val="tx1">
                <w14:lumMod w14:val="50000"/>
                <w14:lumOff w14:val="50000"/>
              </w14:schemeClr>
            </w14:solidFill>
          </w14:textFill>
        </w:rPr>
        <w:t xml:space="preserve">  沟通的技术与艺术</w:t>
      </w:r>
      <w:bookmarkEnd w:id="0"/>
    </w:p>
    <w:p>
      <w:pPr>
        <w:pStyle w:val="11"/>
        <w:widowControl/>
        <w:spacing w:line="400" w:lineRule="exact"/>
        <w:ind w:firstLine="210" w:firstLineChars="100"/>
        <w:jc w:val="center"/>
        <w:rPr>
          <w:rFonts w:ascii="Calibri" w:hAnsi="Calibri" w:eastAsia="MS Mincho" w:cs="Calibri"/>
        </w:rPr>
      </w:pPr>
      <w:r>
        <w:rPr>
          <w:rFonts w:hint="eastAsia" w:ascii="Calibri" w:hAnsi="Calibri" w:eastAsia="MS Mincho" w:cs="Calibri"/>
        </w:rPr>
        <w:t>Coaching practice</w:t>
      </w:r>
    </w:p>
    <w:p>
      <w:pPr>
        <w:widowControl/>
        <w:jc w:val="right"/>
        <w:rPr>
          <w:rFonts w:ascii="Calibri" w:hAnsi="Calibri" w:eastAsia="黑体"/>
          <w:color w:val="203864" w:themeColor="accent5" w:themeShade="80"/>
          <w:sz w:val="26"/>
          <w:szCs w:val="26"/>
        </w:rPr>
      </w:pPr>
    </w:p>
    <w:p>
      <w:pPr>
        <w:widowControl/>
        <w:jc w:val="right"/>
        <w:rPr>
          <w:rFonts w:ascii="Calibri" w:hAnsi="Calibri" w:eastAsia="黑体"/>
          <w:color w:val="203864" w:themeColor="accent5" w:themeShade="80"/>
          <w:sz w:val="26"/>
          <w:szCs w:val="26"/>
        </w:rPr>
      </w:pPr>
    </w:p>
    <w:p>
      <w:pPr>
        <w:widowControl/>
        <w:jc w:val="left"/>
        <w:rPr>
          <w:rFonts w:ascii="Calibri" w:hAnsi="Calibri" w:eastAsia="黑体"/>
          <w:color w:val="203864" w:themeColor="accent5" w:themeShade="80"/>
          <w:sz w:val="32"/>
          <w:szCs w:val="28"/>
        </w:rPr>
      </w:pPr>
    </w:p>
    <w:p>
      <w:pPr>
        <w:widowControl/>
        <w:spacing w:line="400" w:lineRule="exact"/>
        <w:jc w:val="left"/>
        <w:rPr>
          <w:rFonts w:ascii="Calibri" w:hAnsi="Calibri" w:eastAsia="黑体"/>
          <w:color w:val="404040" w:themeColor="text1" w:themeTint="BF"/>
          <w:szCs w:val="21"/>
          <w14:textFill>
            <w14:solidFill>
              <w14:schemeClr w14:val="tx1">
                <w14:lumMod w14:val="75000"/>
                <w14:lumOff w14:val="25000"/>
              </w14:schemeClr>
            </w14:solidFill>
          </w14:textFill>
        </w:rPr>
      </w:pPr>
      <w:r>
        <w:rPr>
          <w:rFonts w:ascii="Calibri" w:hAnsi="Calibri" w:eastAsia="黑体"/>
          <w:color w:val="404040" w:themeColor="text1" w:themeTint="BF"/>
          <w:szCs w:val="21"/>
          <w14:textFill>
            <w14:solidFill>
              <w14:schemeClr w14:val="tx1">
                <w14:lumMod w14:val="75000"/>
                <w14:lumOff w14:val="25000"/>
              </w14:schemeClr>
            </w14:solidFill>
          </w14:textFill>
        </w:rPr>
        <w:t>项目类型：在线课程</w:t>
      </w:r>
    </w:p>
    <w:p>
      <w:pPr>
        <w:widowControl/>
        <w:spacing w:line="400" w:lineRule="exact"/>
        <w:jc w:val="left"/>
        <w:rPr>
          <w:rFonts w:ascii="Calibri" w:hAnsi="Calibri" w:eastAsia="黑体"/>
          <w:color w:val="404040" w:themeColor="text1" w:themeTint="BF"/>
          <w:szCs w:val="21"/>
          <w14:textFill>
            <w14:solidFill>
              <w14:schemeClr w14:val="tx1">
                <w14:lumMod w14:val="75000"/>
                <w14:lumOff w14:val="25000"/>
              </w14:schemeClr>
            </w14:solidFill>
          </w14:textFill>
        </w:rPr>
      </w:pPr>
      <w:r>
        <w:rPr>
          <w:rFonts w:ascii="Calibri" w:hAnsi="Calibri" w:eastAsia="黑体"/>
          <w:color w:val="404040" w:themeColor="text1" w:themeTint="BF"/>
          <w:szCs w:val="21"/>
          <w14:textFill>
            <w14:solidFill>
              <w14:schemeClr w14:val="tx1">
                <w14:lumMod w14:val="75000"/>
                <w14:lumOff w14:val="25000"/>
              </w14:schemeClr>
            </w14:solidFill>
          </w14:textFill>
        </w:rPr>
        <w:t>费用区间：</w:t>
      </w:r>
      <w:r>
        <w:rPr>
          <w:rFonts w:ascii="Calibri" w:hAnsi="Calibri" w:eastAsia="黑体"/>
          <w:b/>
          <w:bCs/>
          <w:szCs w:val="21"/>
          <w:shd w:val="clear" w:color="FFFFFF" w:fill="auto"/>
        </w:rPr>
        <w:t>3980</w:t>
      </w:r>
      <w:r>
        <w:rPr>
          <w:rFonts w:ascii="Calibri" w:hAnsi="Calibri" w:eastAsia="黑体"/>
          <w:color w:val="404040" w:themeColor="text1" w:themeTint="BF"/>
          <w:szCs w:val="21"/>
          <w14:textFill>
            <w14:solidFill>
              <w14:schemeClr w14:val="tx1">
                <w14:lumMod w14:val="75000"/>
                <w14:lumOff w14:val="25000"/>
              </w14:schemeClr>
            </w14:solidFill>
          </w14:textFill>
        </w:rPr>
        <w:t>元人民币</w:t>
      </w:r>
    </w:p>
    <w:p>
      <w:pPr>
        <w:widowControl/>
        <w:spacing w:line="400" w:lineRule="exact"/>
        <w:jc w:val="left"/>
        <w:rPr>
          <w:rFonts w:ascii="Calibri" w:hAnsi="Calibri" w:eastAsia="黑体"/>
          <w:color w:val="404040" w:themeColor="text1" w:themeTint="BF"/>
          <w:szCs w:val="21"/>
          <w14:textFill>
            <w14:solidFill>
              <w14:schemeClr w14:val="tx1">
                <w14:lumMod w14:val="75000"/>
                <w14:lumOff w14:val="25000"/>
              </w14:schemeClr>
            </w14:solidFill>
          </w14:textFill>
        </w:rPr>
      </w:pPr>
      <w:r>
        <w:rPr>
          <w:rFonts w:hint="eastAsia" w:ascii="Calibri" w:hAnsi="Calibri" w:eastAsia="黑体"/>
          <w:color w:val="404040" w:themeColor="text1" w:themeTint="BF"/>
          <w:szCs w:val="21"/>
          <w14:textFill>
            <w14:solidFill>
              <w14:schemeClr w14:val="tx1">
                <w14:lumMod w14:val="75000"/>
                <w14:lumOff w14:val="25000"/>
              </w14:schemeClr>
            </w14:solidFill>
          </w14:textFill>
        </w:rPr>
        <w:t>项目名额：</w:t>
      </w:r>
      <w:r>
        <w:rPr>
          <w:rFonts w:ascii="Calibri" w:hAnsi="Calibri" w:eastAsia="黑体"/>
          <w:color w:val="404040" w:themeColor="text1" w:themeTint="BF"/>
          <w:szCs w:val="21"/>
          <w14:textFill>
            <w14:solidFill>
              <w14:schemeClr w14:val="tx1">
                <w14:lumMod w14:val="75000"/>
                <w14:lumOff w14:val="25000"/>
              </w14:schemeClr>
            </w14:solidFill>
          </w14:textFill>
        </w:rPr>
        <w:t>80</w:t>
      </w:r>
      <w:r>
        <w:rPr>
          <w:rFonts w:hint="eastAsia" w:ascii="Calibri" w:hAnsi="Calibri" w:eastAsia="黑体"/>
          <w:color w:val="404040" w:themeColor="text1" w:themeTint="BF"/>
          <w:szCs w:val="21"/>
          <w14:textFill>
            <w14:solidFill>
              <w14:schemeClr w14:val="tx1">
                <w14:lumMod w14:val="75000"/>
                <w14:lumOff w14:val="25000"/>
              </w14:schemeClr>
            </w14:solidFill>
          </w14:textFill>
        </w:rPr>
        <w:t>人</w:t>
      </w:r>
    </w:p>
    <w:p>
      <w:pPr>
        <w:widowControl/>
        <w:spacing w:line="400" w:lineRule="exact"/>
        <w:jc w:val="left"/>
        <w:rPr>
          <w:rFonts w:ascii="Calibri" w:hAnsi="Calibri" w:eastAsia="黑体"/>
          <w:color w:val="404040" w:themeColor="text1" w:themeTint="BF"/>
          <w:szCs w:val="21"/>
          <w14:textFill>
            <w14:solidFill>
              <w14:schemeClr w14:val="tx1">
                <w14:lumMod w14:val="75000"/>
                <w14:lumOff w14:val="25000"/>
              </w14:schemeClr>
            </w14:solidFill>
          </w14:textFill>
        </w:rPr>
      </w:pPr>
      <w:r>
        <w:rPr>
          <w:rFonts w:ascii="Calibri" w:hAnsi="Calibri" w:eastAsia="黑体"/>
          <w:color w:val="404040" w:themeColor="text1" w:themeTint="BF"/>
          <w:szCs w:val="21"/>
          <w14:textFill>
            <w14:solidFill>
              <w14:schemeClr w14:val="tx1">
                <w14:lumMod w14:val="75000"/>
                <w14:lumOff w14:val="25000"/>
              </w14:schemeClr>
            </w14:solidFill>
          </w14:textFill>
        </w:rPr>
        <w:t>项目时段：202</w:t>
      </w:r>
      <w:r>
        <w:rPr>
          <w:rFonts w:hint="eastAsia" w:ascii="Calibri" w:hAnsi="Calibri" w:eastAsia="黑体"/>
          <w:color w:val="404040" w:themeColor="text1" w:themeTint="BF"/>
          <w:szCs w:val="21"/>
          <w14:textFill>
            <w14:solidFill>
              <w14:schemeClr w14:val="tx1">
                <w14:lumMod w14:val="75000"/>
                <w14:lumOff w14:val="25000"/>
              </w14:schemeClr>
            </w14:solidFill>
          </w14:textFill>
        </w:rPr>
        <w:t>1</w:t>
      </w:r>
      <w:r>
        <w:rPr>
          <w:rFonts w:ascii="Calibri" w:hAnsi="Calibri" w:eastAsia="黑体"/>
          <w:color w:val="404040" w:themeColor="text1" w:themeTint="BF"/>
          <w:szCs w:val="21"/>
          <w14:textFill>
            <w14:solidFill>
              <w14:schemeClr w14:val="tx1">
                <w14:lumMod w14:val="75000"/>
                <w14:lumOff w14:val="25000"/>
              </w14:schemeClr>
            </w14:solidFill>
          </w14:textFill>
        </w:rPr>
        <w:t>年7月26日</w:t>
      </w:r>
      <w:r>
        <w:rPr>
          <w:rFonts w:hint="eastAsia" w:ascii="Calibri" w:hAnsi="Calibri" w:eastAsia="黑体"/>
          <w:color w:val="404040" w:themeColor="text1" w:themeTint="BF"/>
          <w:szCs w:val="21"/>
          <w14:textFill>
            <w14:solidFill>
              <w14:schemeClr w14:val="tx1">
                <w14:lumMod w14:val="75000"/>
                <w14:lumOff w14:val="25000"/>
              </w14:schemeClr>
            </w14:solidFill>
          </w14:textFill>
        </w:rPr>
        <w:t>至</w:t>
      </w:r>
      <w:r>
        <w:rPr>
          <w:rFonts w:ascii="Calibri" w:hAnsi="Calibri" w:eastAsia="黑体"/>
          <w:color w:val="404040" w:themeColor="text1" w:themeTint="BF"/>
          <w:szCs w:val="21"/>
          <w14:textFill>
            <w14:solidFill>
              <w14:schemeClr w14:val="tx1">
                <w14:lumMod w14:val="75000"/>
                <w14:lumOff w14:val="25000"/>
              </w14:schemeClr>
            </w14:solidFill>
          </w14:textFill>
        </w:rPr>
        <w:t>8月4日</w:t>
      </w:r>
    </w:p>
    <w:p>
      <w:pPr>
        <w:widowControl/>
        <w:spacing w:line="400" w:lineRule="exact"/>
        <w:jc w:val="left"/>
        <w:rPr>
          <w:rFonts w:ascii="Calibri" w:hAnsi="Calibri" w:eastAsia="黑体"/>
          <w:color w:val="404040" w:themeColor="text1" w:themeTint="BF"/>
          <w:szCs w:val="21"/>
          <w14:textFill>
            <w14:solidFill>
              <w14:schemeClr w14:val="tx1">
                <w14:lumMod w14:val="75000"/>
                <w14:lumOff w14:val="25000"/>
              </w14:schemeClr>
            </w14:solidFill>
          </w14:textFill>
        </w:rPr>
      </w:pPr>
      <w:r>
        <w:rPr>
          <w:rFonts w:ascii="Calibri" w:hAnsi="Calibri" w:eastAsia="黑体"/>
          <w:color w:val="404040" w:themeColor="text1" w:themeTint="BF"/>
          <w:szCs w:val="21"/>
          <w14:textFill>
            <w14:solidFill>
              <w14:schemeClr w14:val="tx1">
                <w14:lumMod w14:val="75000"/>
                <w14:lumOff w14:val="25000"/>
              </w14:schemeClr>
            </w14:solidFill>
          </w14:textFill>
        </w:rPr>
        <w:t>报名截至：2021</w:t>
      </w:r>
      <w:r>
        <w:rPr>
          <w:rFonts w:hint="eastAsia" w:ascii="Calibri" w:hAnsi="Calibri" w:eastAsia="黑体"/>
          <w:color w:val="404040" w:themeColor="text1" w:themeTint="BF"/>
          <w:szCs w:val="21"/>
          <w14:textFill>
            <w14:solidFill>
              <w14:schemeClr w14:val="tx1">
                <w14:lumMod w14:val="75000"/>
                <w14:lumOff w14:val="25000"/>
              </w14:schemeClr>
            </w14:solidFill>
          </w14:textFill>
        </w:rPr>
        <w:t>年</w:t>
      </w:r>
      <w:r>
        <w:rPr>
          <w:rFonts w:ascii="Calibri" w:hAnsi="Calibri" w:eastAsia="黑体"/>
          <w:color w:val="404040" w:themeColor="text1" w:themeTint="BF"/>
          <w:szCs w:val="21"/>
          <w14:textFill>
            <w14:solidFill>
              <w14:schemeClr w14:val="tx1">
                <w14:lumMod w14:val="75000"/>
                <w14:lumOff w14:val="25000"/>
              </w14:schemeClr>
            </w14:solidFill>
          </w14:textFill>
        </w:rPr>
        <w:t>6</w:t>
      </w:r>
      <w:r>
        <w:rPr>
          <w:rFonts w:hint="eastAsia" w:ascii="Calibri" w:hAnsi="Calibri" w:eastAsia="黑体"/>
          <w:color w:val="404040" w:themeColor="text1" w:themeTint="BF"/>
          <w:szCs w:val="21"/>
          <w14:textFill>
            <w14:solidFill>
              <w14:schemeClr w14:val="tx1">
                <w14:lumMod w14:val="75000"/>
                <w14:lumOff w14:val="25000"/>
              </w14:schemeClr>
            </w14:solidFill>
          </w14:textFill>
        </w:rPr>
        <w:t>月</w:t>
      </w:r>
      <w:r>
        <w:rPr>
          <w:rFonts w:ascii="Calibri" w:hAnsi="Calibri" w:eastAsia="黑体"/>
          <w:color w:val="404040" w:themeColor="text1" w:themeTint="BF"/>
          <w:szCs w:val="21"/>
          <w14:textFill>
            <w14:solidFill>
              <w14:schemeClr w14:val="tx1">
                <w14:lumMod w14:val="75000"/>
                <w14:lumOff w14:val="25000"/>
              </w14:schemeClr>
            </w14:solidFill>
          </w14:textFill>
        </w:rPr>
        <w:t>30</w:t>
      </w:r>
      <w:r>
        <w:rPr>
          <w:rFonts w:hint="eastAsia" w:ascii="Calibri" w:hAnsi="Calibri" w:eastAsia="黑体"/>
          <w:color w:val="404040" w:themeColor="text1" w:themeTint="BF"/>
          <w:szCs w:val="21"/>
          <w14:textFill>
            <w14:solidFill>
              <w14:schemeClr w14:val="tx1">
                <w14:lumMod w14:val="75000"/>
                <w14:lumOff w14:val="25000"/>
              </w14:schemeClr>
            </w14:solidFill>
          </w14:textFill>
        </w:rPr>
        <w:t>日</w:t>
      </w:r>
    </w:p>
    <w:p>
      <w:pPr>
        <w:widowControl/>
        <w:spacing w:line="400" w:lineRule="exact"/>
        <w:jc w:val="left"/>
        <w:rPr>
          <w:rFonts w:ascii="Calibri" w:hAnsi="Calibri" w:eastAsia="黑体"/>
          <w:color w:val="404040" w:themeColor="text1" w:themeTint="BF"/>
          <w:szCs w:val="21"/>
          <w14:textFill>
            <w14:solidFill>
              <w14:schemeClr w14:val="tx1">
                <w14:lumMod w14:val="75000"/>
                <w14:lumOff w14:val="25000"/>
              </w14:schemeClr>
            </w14:solidFill>
          </w14:textFill>
        </w:rPr>
        <w:sectPr>
          <w:pgSz w:w="11906" w:h="16838"/>
          <w:pgMar w:top="1440" w:right="1080" w:bottom="1440" w:left="1080" w:header="851" w:footer="992" w:gutter="0"/>
          <w:pgBorders w:offsetFrom="page">
            <w:top w:val="dashDotStroked" w:color="A20000" w:sz="24" w:space="24"/>
            <w:left w:val="dashDotStroked" w:color="A20000" w:sz="24" w:space="24"/>
            <w:bottom w:val="dashDotStroked" w:color="A20000" w:sz="24" w:space="24"/>
            <w:right w:val="dashDotStroked" w:color="A20000" w:sz="24" w:space="24"/>
          </w:pgBorders>
          <w:cols w:space="425" w:num="1"/>
          <w:docGrid w:type="lines" w:linePitch="312" w:charSpace="0"/>
        </w:sectPr>
      </w:pPr>
      <w:r>
        <w:rPr>
          <w:rFonts w:ascii="Calibri" w:hAnsi="Calibri" w:eastAsia="黑体"/>
          <w:color w:val="404040" w:themeColor="text1" w:themeTint="BF"/>
          <w:szCs w:val="21"/>
          <w14:textFill>
            <w14:solidFill>
              <w14:schemeClr w14:val="tx1">
                <w14:lumMod w14:val="75000"/>
                <w14:lumOff w14:val="25000"/>
              </w14:schemeClr>
            </w14:solidFill>
          </w14:textFill>
        </w:rPr>
        <w:t>培养方向：</w:t>
      </w:r>
      <w:r>
        <w:rPr>
          <w:rFonts w:hint="eastAsia" w:ascii="Calibri" w:hAnsi="Calibri" w:eastAsia="黑体"/>
          <w:color w:val="404040" w:themeColor="text1" w:themeTint="BF"/>
          <w:szCs w:val="21"/>
          <w14:textFill>
            <w14:solidFill>
              <w14:schemeClr w14:val="tx1">
                <w14:lumMod w14:val="75000"/>
                <w14:lumOff w14:val="25000"/>
              </w14:schemeClr>
            </w14:solidFill>
          </w14:textFill>
        </w:rPr>
        <w:t>大学生创新创业，国际化人才，商业思维</w:t>
      </w:r>
    </w:p>
    <w:p>
      <w:pPr>
        <w:pStyle w:val="11"/>
        <w:widowControl/>
        <w:ind w:left="420" w:firstLine="0" w:firstLineChars="0"/>
        <w:jc w:val="right"/>
        <w:rPr>
          <w:rFonts w:ascii="Calibri" w:hAnsi="Calibri" w:eastAsia="黑体"/>
          <w:color w:val="203864" w:themeColor="accent5" w:themeShade="80"/>
          <w:sz w:val="44"/>
          <w:szCs w:val="24"/>
        </w:rPr>
      </w:pPr>
    </w:p>
    <w:p>
      <w:pPr>
        <w:pStyle w:val="11"/>
        <w:widowControl/>
        <w:ind w:left="420" w:firstLine="0" w:firstLineChars="0"/>
        <w:jc w:val="right"/>
        <w:outlineLvl w:val="0"/>
        <w:rPr>
          <w:rFonts w:ascii="Calibri" w:hAnsi="Calibri" w:eastAsia="黑体"/>
          <w:color w:val="A20000"/>
          <w:sz w:val="44"/>
          <w:szCs w:val="24"/>
        </w:rPr>
      </w:pPr>
      <w:r>
        <w:rPr>
          <w:rFonts w:hint="eastAsia" w:ascii="Calibri" w:hAnsi="Calibri" w:eastAsia="黑体"/>
          <w:color w:val="A20000"/>
          <w:sz w:val="44"/>
          <w:szCs w:val="24"/>
        </w:rPr>
        <w:sym w:font="Wingdings" w:char="F0EE"/>
      </w:r>
      <w:r>
        <w:rPr>
          <w:rFonts w:hint="eastAsia" w:ascii="Calibri" w:hAnsi="Calibri" w:eastAsia="黑体"/>
          <w:color w:val="A20000"/>
          <w:sz w:val="44"/>
          <w:szCs w:val="24"/>
        </w:rPr>
        <w:t>目录|Content</w:t>
      </w:r>
    </w:p>
    <w:sdt>
      <w:sdtPr>
        <w:rPr>
          <w:rFonts w:asciiTheme="minorHAnsi" w:hAnsiTheme="minorHAnsi" w:eastAsiaTheme="minorEastAsia" w:cstheme="minorBidi"/>
          <w:color w:val="auto"/>
          <w:kern w:val="2"/>
          <w:sz w:val="21"/>
          <w:szCs w:val="22"/>
          <w:lang w:val="zh-CN"/>
        </w:rPr>
        <w:id w:val="580180926"/>
      </w:sdtPr>
      <w:sdtEndPr>
        <w:rPr>
          <w:rFonts w:asciiTheme="minorHAnsi" w:hAnsiTheme="minorHAnsi" w:eastAsiaTheme="minorEastAsia" w:cstheme="minorBidi"/>
          <w:b/>
          <w:bCs/>
          <w:color w:val="404040" w:themeColor="text1" w:themeTint="BF"/>
          <w:kern w:val="2"/>
          <w:sz w:val="24"/>
          <w:szCs w:val="24"/>
          <w:lang w:val="zh-CN"/>
          <w14:textFill>
            <w14:solidFill>
              <w14:schemeClr w14:val="tx1">
                <w14:lumMod w14:val="75000"/>
                <w14:lumOff w14:val="25000"/>
              </w14:schemeClr>
            </w14:solidFill>
          </w14:textFill>
        </w:rPr>
      </w:sdtEndPr>
      <w:sdtContent>
        <w:p>
          <w:pPr>
            <w:pStyle w:val="15"/>
          </w:pP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rPr>
              <w:color w:val="404040" w:themeColor="text1" w:themeTint="BF"/>
              <w:sz w:val="24"/>
              <w:szCs w:val="24"/>
              <w14:textFill>
                <w14:solidFill>
                  <w14:schemeClr w14:val="tx1">
                    <w14:lumMod w14:val="75000"/>
                    <w14:lumOff w14:val="25000"/>
                  </w14:schemeClr>
                </w14:solidFill>
              </w14:textFill>
            </w:rPr>
            <w:fldChar w:fldCharType="begin"/>
          </w:r>
          <w:r>
            <w:rPr>
              <w:color w:val="404040" w:themeColor="text1" w:themeTint="BF"/>
              <w:sz w:val="24"/>
              <w:szCs w:val="24"/>
              <w14:textFill>
                <w14:solidFill>
                  <w14:schemeClr w14:val="tx1">
                    <w14:lumMod w14:val="75000"/>
                    <w14:lumOff w14:val="25000"/>
                  </w14:schemeClr>
                </w14:solidFill>
              </w14:textFill>
            </w:rPr>
            <w:instrText xml:space="preserve"> TOC \o "1-3" \h \z \u </w:instrText>
          </w:r>
          <w:r>
            <w:rPr>
              <w:color w:val="404040" w:themeColor="text1" w:themeTint="BF"/>
              <w:sz w:val="24"/>
              <w:szCs w:val="24"/>
              <w14:textFill>
                <w14:solidFill>
                  <w14:schemeClr w14:val="tx1">
                    <w14:lumMod w14:val="75000"/>
                    <w14:lumOff w14:val="25000"/>
                  </w14:schemeClr>
                </w14:solidFill>
              </w14:textFill>
            </w:rPr>
            <w:fldChar w:fldCharType="separate"/>
          </w:r>
          <w:r>
            <w:fldChar w:fldCharType="begin"/>
          </w:r>
          <w:r>
            <w:instrText xml:space="preserve"> HYPERLINK \l "_Toc2602163"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基本信息|Basic Information</w:t>
          </w:r>
          <w:r>
            <w:rPr>
              <w:color w:val="404040" w:themeColor="text1" w:themeTint="BF"/>
              <w:sz w:val="24"/>
              <w:szCs w:val="24"/>
              <w14:textFill>
                <w14:solidFill>
                  <w14:schemeClr w14:val="tx1">
                    <w14:lumMod w14:val="75000"/>
                    <w14:lumOff w14:val="25000"/>
                  </w14:schemeClr>
                </w14:solidFill>
              </w14:textFill>
            </w:rPr>
            <w:tab/>
          </w:r>
          <w:r>
            <w:rPr>
              <w:color w:val="404040" w:themeColor="text1" w:themeTint="BF"/>
              <w:sz w:val="24"/>
              <w:szCs w:val="24"/>
              <w14:textFill>
                <w14:solidFill>
                  <w14:schemeClr w14:val="tx1">
                    <w14:lumMod w14:val="75000"/>
                    <w14:lumOff w14:val="25000"/>
                  </w14:schemeClr>
                </w14:solidFill>
              </w14:textFill>
            </w:rPr>
            <w:fldChar w:fldCharType="begin"/>
          </w:r>
          <w:r>
            <w:rPr>
              <w:color w:val="404040" w:themeColor="text1" w:themeTint="BF"/>
              <w:sz w:val="24"/>
              <w:szCs w:val="24"/>
              <w14:textFill>
                <w14:solidFill>
                  <w14:schemeClr w14:val="tx1">
                    <w14:lumMod w14:val="75000"/>
                    <w14:lumOff w14:val="25000"/>
                  </w14:schemeClr>
                </w14:solidFill>
              </w14:textFill>
            </w:rPr>
            <w:instrText xml:space="preserve"> PAGEREF _Toc2602163 \h </w:instrText>
          </w:r>
          <w:r>
            <w:rPr>
              <w:color w:val="404040" w:themeColor="text1" w:themeTint="BF"/>
              <w:sz w:val="24"/>
              <w:szCs w:val="24"/>
              <w14:textFill>
                <w14:solidFill>
                  <w14:schemeClr w14:val="tx1">
                    <w14:lumMod w14:val="75000"/>
                    <w14:lumOff w14:val="25000"/>
                  </w14:schemeClr>
                </w14:solidFill>
              </w14:textFill>
            </w:rPr>
            <w:fldChar w:fldCharType="separate"/>
          </w:r>
          <w:r>
            <w:rPr>
              <w:color w:val="404040" w:themeColor="text1" w:themeTint="BF"/>
              <w:sz w:val="24"/>
              <w:szCs w:val="24"/>
              <w14:textFill>
                <w14:solidFill>
                  <w14:schemeClr w14:val="tx1">
                    <w14:lumMod w14:val="75000"/>
                    <w14:lumOff w14:val="25000"/>
                  </w14:schemeClr>
                </w14:solidFill>
              </w14:textFill>
            </w:rPr>
            <w:t>1</w:t>
          </w:r>
          <w:r>
            <w:rPr>
              <w:color w:val="404040" w:themeColor="text1" w:themeTint="BF"/>
              <w:sz w:val="24"/>
              <w:szCs w:val="24"/>
              <w14:textFill>
                <w14:solidFill>
                  <w14:schemeClr w14:val="tx1">
                    <w14:lumMod w14:val="75000"/>
                    <w14:lumOff w14:val="25000"/>
                  </w14:schemeClr>
                </w14:solidFill>
              </w14:textFill>
            </w:rPr>
            <w:fldChar w:fldCharType="end"/>
          </w:r>
          <w:r>
            <w:rPr>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"_Toc2602164"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院校简介|University Introduction</w:t>
          </w:r>
          <w:r>
            <w:rPr>
              <w:color w:val="404040" w:themeColor="text1" w:themeTint="BF"/>
              <w:sz w:val="24"/>
              <w:szCs w:val="24"/>
              <w14:textFill>
                <w14:solidFill>
                  <w14:schemeClr w14:val="tx1">
                    <w14:lumMod w14:val="75000"/>
                    <w14:lumOff w14:val="25000"/>
                  </w14:schemeClr>
                </w14:solidFill>
              </w14:textFill>
            </w:rPr>
            <w:tab/>
          </w:r>
          <w:r>
            <w:rPr>
              <w:color w:val="404040" w:themeColor="text1" w:themeTint="BF"/>
              <w:sz w:val="24"/>
              <w:szCs w:val="24"/>
              <w14:textFill>
                <w14:solidFill>
                  <w14:schemeClr w14:val="tx1">
                    <w14:lumMod w14:val="75000"/>
                    <w14:lumOff w14:val="25000"/>
                  </w14:schemeClr>
                </w14:solidFill>
              </w14:textFill>
            </w:rPr>
            <w:fldChar w:fldCharType="begin"/>
          </w:r>
          <w:r>
            <w:rPr>
              <w:color w:val="404040" w:themeColor="text1" w:themeTint="BF"/>
              <w:sz w:val="24"/>
              <w:szCs w:val="24"/>
              <w14:textFill>
                <w14:solidFill>
                  <w14:schemeClr w14:val="tx1">
                    <w14:lumMod w14:val="75000"/>
                    <w14:lumOff w14:val="25000"/>
                  </w14:schemeClr>
                </w14:solidFill>
              </w14:textFill>
            </w:rPr>
            <w:instrText xml:space="preserve"> PAGEREF _Toc2602164 \h </w:instrText>
          </w:r>
          <w:r>
            <w:rPr>
              <w:color w:val="404040" w:themeColor="text1" w:themeTint="BF"/>
              <w:sz w:val="24"/>
              <w:szCs w:val="24"/>
              <w14:textFill>
                <w14:solidFill>
                  <w14:schemeClr w14:val="tx1">
                    <w14:lumMod w14:val="75000"/>
                    <w14:lumOff w14:val="25000"/>
                  </w14:schemeClr>
                </w14:solidFill>
              </w14:textFill>
            </w:rPr>
            <w:fldChar w:fldCharType="separate"/>
          </w:r>
          <w:r>
            <w:rPr>
              <w:color w:val="404040" w:themeColor="text1" w:themeTint="BF"/>
              <w:sz w:val="24"/>
              <w:szCs w:val="24"/>
              <w14:textFill>
                <w14:solidFill>
                  <w14:schemeClr w14:val="tx1">
                    <w14:lumMod w14:val="75000"/>
                    <w14:lumOff w14:val="25000"/>
                  </w14:schemeClr>
                </w14:solidFill>
              </w14:textFill>
            </w:rPr>
            <w:t>1</w:t>
          </w:r>
          <w:r>
            <w:rPr>
              <w:color w:val="404040" w:themeColor="text1" w:themeTint="BF"/>
              <w:sz w:val="24"/>
              <w:szCs w:val="24"/>
              <w14:textFill>
                <w14:solidFill>
                  <w14:schemeClr w14:val="tx1">
                    <w14:lumMod w14:val="75000"/>
                    <w14:lumOff w14:val="25000"/>
                  </w14:schemeClr>
                </w14:solidFill>
              </w14:textFill>
            </w:rPr>
            <w:fldChar w:fldCharType="end"/>
          </w:r>
          <w:r>
            <w:rPr>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pPr>
          <w:r>
            <w:fldChar w:fldCharType="begin"/>
          </w:r>
          <w:r>
            <w:instrText xml:space="preserve"> HYPERLINK \l "_Toc2602165"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项目简介|Program Introduction</w:t>
          </w:r>
          <w:r>
            <w:rPr>
              <w:color w:val="404040" w:themeColor="text1" w:themeTint="BF"/>
              <w:sz w:val="24"/>
              <w:szCs w:val="24"/>
              <w14:textFill>
                <w14:solidFill>
                  <w14:schemeClr w14:val="tx1">
                    <w14:lumMod w14:val="75000"/>
                    <w14:lumOff w14:val="25000"/>
                  </w14:schemeClr>
                </w14:solidFill>
              </w14:textFill>
            </w:rPr>
            <w:tab/>
          </w:r>
          <w:r>
            <w:rPr>
              <w:color w:val="404040" w:themeColor="text1" w:themeTint="BF"/>
              <w:sz w:val="24"/>
              <w:szCs w:val="24"/>
              <w14:textFill>
                <w14:solidFill>
                  <w14:schemeClr w14:val="tx1">
                    <w14:lumMod w14:val="75000"/>
                    <w14:lumOff w14:val="25000"/>
                  </w14:schemeClr>
                </w14:solidFill>
              </w14:textFill>
            </w:rPr>
            <w:fldChar w:fldCharType="begin"/>
          </w:r>
          <w:r>
            <w:rPr>
              <w:color w:val="404040" w:themeColor="text1" w:themeTint="BF"/>
              <w:sz w:val="24"/>
              <w:szCs w:val="24"/>
              <w14:textFill>
                <w14:solidFill>
                  <w14:schemeClr w14:val="tx1">
                    <w14:lumMod w14:val="75000"/>
                    <w14:lumOff w14:val="25000"/>
                  </w14:schemeClr>
                </w14:solidFill>
              </w14:textFill>
            </w:rPr>
            <w:instrText xml:space="preserve"> PAGEREF _Toc2602165 \h </w:instrText>
          </w:r>
          <w:r>
            <w:rPr>
              <w:color w:val="404040" w:themeColor="text1" w:themeTint="BF"/>
              <w:sz w:val="24"/>
              <w:szCs w:val="24"/>
              <w14:textFill>
                <w14:solidFill>
                  <w14:schemeClr w14:val="tx1">
                    <w14:lumMod w14:val="75000"/>
                    <w14:lumOff w14:val="25000"/>
                  </w14:schemeClr>
                </w14:solidFill>
              </w14:textFill>
            </w:rPr>
            <w:fldChar w:fldCharType="separate"/>
          </w:r>
          <w:r>
            <w:rPr>
              <w:color w:val="404040" w:themeColor="text1" w:themeTint="BF"/>
              <w:sz w:val="24"/>
              <w:szCs w:val="24"/>
              <w14:textFill>
                <w14:solidFill>
                  <w14:schemeClr w14:val="tx1">
                    <w14:lumMod w14:val="75000"/>
                    <w14:lumOff w14:val="25000"/>
                  </w14:schemeClr>
                </w14:solidFill>
              </w14:textFill>
            </w:rPr>
            <w:t>1</w:t>
          </w:r>
          <w:r>
            <w:rPr>
              <w:color w:val="404040" w:themeColor="text1" w:themeTint="BF"/>
              <w:sz w:val="24"/>
              <w:szCs w:val="24"/>
              <w14:textFill>
                <w14:solidFill>
                  <w14:schemeClr w14:val="tx1">
                    <w14:lumMod w14:val="75000"/>
                    <w14:lumOff w14:val="25000"/>
                  </w14:schemeClr>
                </w14:solidFill>
              </w14:textFill>
            </w:rPr>
            <w:fldChar w:fldCharType="end"/>
          </w:r>
          <w:r>
            <w:rPr>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"_Toc2602166"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w:t>
          </w:r>
          <w:r>
            <w:rPr>
              <w:rStyle w:val="10"/>
              <w:rFonts w:hint="eastAsia" w:ascii="Calibri" w:hAnsi="Calibri" w:eastAsia="黑体"/>
              <w:color w:val="404040" w:themeColor="text1" w:themeTint="BF"/>
              <w:sz w:val="24"/>
              <w:szCs w:val="24"/>
              <w14:textFill>
                <w14:solidFill>
                  <w14:schemeClr w14:val="tx1">
                    <w14:lumMod w14:val="75000"/>
                    <w14:lumOff w14:val="25000"/>
                  </w14:schemeClr>
                </w14:solidFill>
              </w14:textFill>
            </w:rPr>
            <w:t>学习目标</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w:t>
          </w:r>
          <w:r>
            <w:rPr>
              <w:rStyle w:val="10"/>
              <w:rFonts w:hint="eastAsia" w:ascii="Calibri" w:hAnsi="Calibri" w:eastAsia="黑体"/>
              <w:color w:val="404040" w:themeColor="text1" w:themeTint="BF"/>
              <w:sz w:val="24"/>
              <w:szCs w:val="24"/>
              <w14:textFill>
                <w14:solidFill>
                  <w14:schemeClr w14:val="tx1">
                    <w14:lumMod w14:val="75000"/>
                    <w14:lumOff w14:val="25000"/>
                  </w14:schemeClr>
                </w14:solidFill>
              </w14:textFill>
            </w:rPr>
            <w:t>Goal of The program</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2</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"_Toc2602167"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w:t>
          </w:r>
          <w:r>
            <w:rPr>
              <w:rStyle w:val="10"/>
              <w:rFonts w:hint="eastAsia" w:ascii="Calibri" w:hAnsi="Calibri" w:eastAsia="黑体"/>
              <w:color w:val="404040" w:themeColor="text1" w:themeTint="BF"/>
              <w:sz w:val="24"/>
              <w:szCs w:val="24"/>
              <w14:textFill>
                <w14:solidFill>
                  <w14:schemeClr w14:val="tx1">
                    <w14:lumMod w14:val="75000"/>
                    <w14:lumOff w14:val="25000"/>
                  </w14:schemeClr>
                </w14:solidFill>
              </w14:textFill>
            </w:rPr>
            <w:t>项目课程|Program Tracks</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2</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pPr>
          <w:r>
            <w:fldChar w:fldCharType="begin"/>
          </w:r>
          <w:r>
            <w:instrText xml:space="preserve"> HYPERLINK \l "_Toc2602168"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项目特色|Program Key points</w:t>
          </w:r>
          <w:r>
            <w:rPr>
              <w:color w:val="404040" w:themeColor="text1" w:themeTint="BF"/>
              <w:sz w:val="24"/>
              <w:szCs w:val="24"/>
              <w14:textFill>
                <w14:solidFill>
                  <w14:schemeClr w14:val="tx1">
                    <w14:lumMod w14:val="75000"/>
                    <w14:lumOff w14:val="25000"/>
                  </w14:schemeClr>
                </w14:solidFill>
              </w14:textFill>
            </w:rPr>
            <w:tab/>
          </w:r>
          <w:r>
            <w:rPr>
              <w:color w:val="404040" w:themeColor="text1" w:themeTint="BF"/>
              <w:sz w:val="24"/>
              <w:szCs w:val="24"/>
              <w14:textFill>
                <w14:solidFill>
                  <w14:schemeClr w14:val="tx1">
                    <w14:lumMod w14:val="75000"/>
                    <w14:lumOff w14:val="25000"/>
                  </w14:schemeClr>
                </w14:solidFill>
              </w14:textFill>
            </w:rPr>
            <w:fldChar w:fldCharType="end"/>
          </w:r>
          <w:r>
            <w:rPr>
              <w:rFonts w:hint="eastAsia"/>
              <w:color w:val="404040" w:themeColor="text1" w:themeTint="BF"/>
              <w:sz w:val="24"/>
              <w:szCs w:val="24"/>
              <w14:textFill>
                <w14:solidFill>
                  <w14:schemeClr w14:val="tx1">
                    <w14:lumMod w14:val="75000"/>
                    <w14:lumOff w14:val="25000"/>
                  </w14:schemeClr>
                </w14:solidFill>
              </w14:textFill>
            </w:rPr>
            <w:t>3</w:t>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"_Toc2602169"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时段安排|Program Period</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3</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"_Toc2602170"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讲师介绍|Program Instructor</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4</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"_Toc2602171"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项目</w:t>
          </w:r>
          <w:r>
            <w:rPr>
              <w:rStyle w:val="10"/>
              <w:rFonts w:hint="eastAsia" w:ascii="Calibri" w:hAnsi="Calibri" w:eastAsia="黑体"/>
              <w:color w:val="404040" w:themeColor="text1" w:themeTint="BF"/>
              <w:sz w:val="24"/>
              <w:szCs w:val="24"/>
              <w14:textFill>
                <w14:solidFill>
                  <w14:schemeClr w14:val="tx1">
                    <w14:lumMod w14:val="75000"/>
                    <w14:lumOff w14:val="25000"/>
                  </w14:schemeClr>
                </w14:solidFill>
              </w14:textFill>
            </w:rPr>
            <w:t>课</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程|Program Itinerary</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8</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"_Toc2602172"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项目费用|Program Fee</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9</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"_Toc2602173"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申请条件|Program Requirement</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9</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"_Toc2602174"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报名方式|Sign Up</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9</w:t>
          </w:r>
          <w:r>
            <w:rPr>
              <w:rFonts w:hint="eastAsia"/>
              <w:color w:val="404040" w:themeColor="text1" w:themeTint="BF"/>
              <w:sz w:val="24"/>
              <w:szCs w:val="24"/>
              <w14:textFill>
                <w14:solidFill>
                  <w14:schemeClr w14:val="tx1">
                    <w14:lumMod w14:val="75000"/>
                    <w14:lumOff w14:val="25000"/>
                  </w14:schemeClr>
                </w14:solidFill>
              </w14:textFill>
            </w:rPr>
            <w:fldChar w:fldCharType="end"/>
          </w:r>
        </w:p>
        <w:p>
          <w:pPr>
            <w:pStyle w:val="5"/>
            <w:tabs>
              <w:tab w:val="right" w:leader="dot" w:pos="9736"/>
            </w:tabs>
            <w:rPr>
              <w:color w:val="404040" w:themeColor="text1" w:themeTint="BF"/>
              <w:sz w:val="24"/>
              <w:szCs w:val="24"/>
              <w14:textFill>
                <w14:solidFill>
                  <w14:schemeClr w14:val="tx1">
                    <w14:lumMod w14:val="75000"/>
                    <w14:lumOff w14:val="25000"/>
                  </w14:schemeClr>
                </w14:solidFill>
              </w14:textFill>
            </w:rPr>
          </w:pPr>
          <w:r>
            <w:fldChar w:fldCharType="begin"/>
          </w:r>
          <w:r>
            <w:instrText xml:space="preserve"> HYPERLINK \l "_Toc2602175" </w:instrText>
          </w:r>
          <w:r>
            <w:fldChar w:fldCharType="separate"/>
          </w:r>
          <w:r>
            <w:rPr>
              <w:rStyle w:val="10"/>
              <w:rFonts w:ascii="Wingdings" w:hAnsi="Wingdings" w:eastAsia="黑体"/>
              <w:color w:val="404040" w:themeColor="text1" w:themeTint="BF"/>
              <w:sz w:val="24"/>
              <w:szCs w:val="24"/>
              <w14:textFill>
                <w14:solidFill>
                  <w14:schemeClr w14:val="tx1">
                    <w14:lumMod w14:val="75000"/>
                    <w14:lumOff w14:val="25000"/>
                  </w14:schemeClr>
                </w14:solidFill>
              </w14:textFill>
            </w:rPr>
            <w:t></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 xml:space="preserve"> 往期精彩|Program</w:t>
          </w:r>
          <w:r>
            <w:rPr>
              <w:rStyle w:val="10"/>
              <w:color w:val="404040" w:themeColor="text1" w:themeTint="BF"/>
              <w:sz w:val="24"/>
              <w:szCs w:val="24"/>
              <w14:textFill>
                <w14:solidFill>
                  <w14:schemeClr w14:val="tx1">
                    <w14:lumMod w14:val="75000"/>
                    <w14:lumOff w14:val="25000"/>
                  </w14:schemeClr>
                </w14:solidFill>
              </w14:textFill>
            </w:rPr>
            <w:t xml:space="preserve"> </w:t>
          </w:r>
          <w:r>
            <w:rPr>
              <w:rStyle w:val="10"/>
              <w:rFonts w:ascii="Calibri" w:hAnsi="Calibri" w:eastAsia="黑体"/>
              <w:color w:val="404040" w:themeColor="text1" w:themeTint="BF"/>
              <w:sz w:val="24"/>
              <w:szCs w:val="24"/>
              <w14:textFill>
                <w14:solidFill>
                  <w14:schemeClr w14:val="tx1">
                    <w14:lumMod w14:val="75000"/>
                    <w14:lumOff w14:val="25000"/>
                  </w14:schemeClr>
                </w14:solidFill>
              </w14:textFill>
            </w:rPr>
            <w:t>Retrospect</w:t>
          </w:r>
          <w:r>
            <w:rPr>
              <w:color w:val="404040" w:themeColor="text1" w:themeTint="BF"/>
              <w:sz w:val="24"/>
              <w:szCs w:val="24"/>
              <w14:textFill>
                <w14:solidFill>
                  <w14:schemeClr w14:val="tx1">
                    <w14:lumMod w14:val="75000"/>
                    <w14:lumOff w14:val="25000"/>
                  </w14:schemeClr>
                </w14:solidFill>
              </w14:textFill>
            </w:rPr>
            <w:tab/>
          </w:r>
          <w:r>
            <w:rPr>
              <w:rFonts w:hint="eastAsia"/>
              <w:color w:val="404040" w:themeColor="text1" w:themeTint="BF"/>
              <w:sz w:val="24"/>
              <w:szCs w:val="24"/>
              <w14:textFill>
                <w14:solidFill>
                  <w14:schemeClr w14:val="tx1">
                    <w14:lumMod w14:val="75000"/>
                    <w14:lumOff w14:val="25000"/>
                  </w14:schemeClr>
                </w14:solidFill>
              </w14:textFill>
            </w:rPr>
            <w:t>1</w:t>
          </w:r>
          <w:r>
            <w:rPr>
              <w:rFonts w:hint="eastAsia"/>
              <w:color w:val="404040" w:themeColor="text1" w:themeTint="BF"/>
              <w:sz w:val="24"/>
              <w:szCs w:val="24"/>
              <w14:textFill>
                <w14:solidFill>
                  <w14:schemeClr w14:val="tx1">
                    <w14:lumMod w14:val="75000"/>
                    <w14:lumOff w14:val="25000"/>
                  </w14:schemeClr>
                </w14:solidFill>
              </w14:textFill>
            </w:rPr>
            <w:fldChar w:fldCharType="end"/>
          </w:r>
          <w:r>
            <w:rPr>
              <w:rFonts w:hint="eastAsia"/>
              <w:color w:val="404040" w:themeColor="text1" w:themeTint="BF"/>
              <w:sz w:val="24"/>
              <w:szCs w:val="24"/>
              <w14:textFill>
                <w14:solidFill>
                  <w14:schemeClr w14:val="tx1">
                    <w14:lumMod w14:val="75000"/>
                    <w14:lumOff w14:val="25000"/>
                  </w14:schemeClr>
                </w14:solidFill>
              </w14:textFill>
            </w:rPr>
            <w:t>0</w:t>
          </w:r>
        </w:p>
        <w:p>
          <w:pPr>
            <w:spacing w:line="360" w:lineRule="auto"/>
            <w:rPr>
              <w:color w:val="404040" w:themeColor="text1" w:themeTint="BF"/>
              <w:sz w:val="24"/>
              <w:szCs w:val="24"/>
              <w14:textFill>
                <w14:solidFill>
                  <w14:schemeClr w14:val="tx1">
                    <w14:lumMod w14:val="75000"/>
                    <w14:lumOff w14:val="25000"/>
                  </w14:schemeClr>
                </w14:solidFill>
              </w14:textFill>
            </w:rPr>
          </w:pPr>
          <w:r>
            <w:rPr>
              <w:b/>
              <w:bCs/>
              <w:color w:val="404040" w:themeColor="text1" w:themeTint="BF"/>
              <w:sz w:val="24"/>
              <w:szCs w:val="24"/>
              <w:lang w:val="zh-CN"/>
              <w14:textFill>
                <w14:solidFill>
                  <w14:schemeClr w14:val="tx1">
                    <w14:lumMod w14:val="75000"/>
                    <w14:lumOff w14:val="25000"/>
                  </w14:schemeClr>
                </w14:solidFill>
              </w14:textFill>
            </w:rPr>
            <w:fldChar w:fldCharType="end"/>
          </w:r>
        </w:p>
      </w:sdtContent>
    </w:sdt>
    <w:p>
      <w:pPr>
        <w:pStyle w:val="11"/>
        <w:widowControl/>
        <w:spacing w:line="400" w:lineRule="exact"/>
        <w:ind w:left="420" w:firstLine="0" w:firstLineChars="0"/>
        <w:jc w:val="left"/>
        <w:rPr>
          <w:rFonts w:ascii="Calibri" w:hAnsi="Calibri" w:eastAsia="黑体"/>
          <w:color w:val="203864" w:themeColor="accent5" w:themeShade="80"/>
          <w:sz w:val="24"/>
          <w:szCs w:val="24"/>
        </w:rPr>
      </w:pPr>
    </w:p>
    <w:p>
      <w:pPr>
        <w:pStyle w:val="11"/>
        <w:widowControl/>
        <w:spacing w:line="400" w:lineRule="exact"/>
        <w:ind w:left="420" w:firstLine="0" w:firstLineChars="0"/>
        <w:jc w:val="left"/>
        <w:rPr>
          <w:rFonts w:ascii="Calibri" w:hAnsi="Calibri" w:eastAsia="黑体"/>
          <w:color w:val="203864" w:themeColor="accent5" w:themeShade="80"/>
          <w:sz w:val="24"/>
          <w:szCs w:val="24"/>
        </w:rPr>
      </w:pPr>
    </w:p>
    <w:p>
      <w:pPr>
        <w:widowControl/>
        <w:jc w:val="left"/>
        <w:rPr>
          <w:rFonts w:ascii="Calibri" w:hAnsi="Calibri" w:eastAsia="黑体"/>
          <w:color w:val="203864" w:themeColor="accent5" w:themeShade="80"/>
          <w:sz w:val="32"/>
          <w:szCs w:val="28"/>
        </w:rPr>
        <w:sectPr>
          <w:headerReference r:id="rId3" w:type="default"/>
          <w:pgSz w:w="11906" w:h="16838"/>
          <w:pgMar w:top="1440" w:right="1080" w:bottom="1440" w:left="1080" w:header="851" w:footer="992" w:gutter="0"/>
          <w:pgBorders w:offsetFrom="page">
            <w:top w:val="dashDotStroked" w:color="A20000" w:sz="24" w:space="24"/>
            <w:left w:val="dashDotStroked" w:color="A20000" w:sz="24" w:space="24"/>
            <w:bottom w:val="dashDotStroked" w:color="A20000" w:sz="24" w:space="24"/>
            <w:right w:val="dashDotStroked" w:color="A20000" w:sz="24" w:space="24"/>
          </w:pgBorders>
          <w:cols w:space="425" w:num="1"/>
          <w:docGrid w:type="lines" w:linePitch="312" w:charSpace="0"/>
        </w:sectPr>
      </w:pPr>
    </w:p>
    <w:p>
      <w:pPr>
        <w:ind w:firstLine="800" w:firstLineChars="200"/>
        <w:outlineLvl w:val="0"/>
        <w:rPr>
          <w:rFonts w:ascii="Calibri" w:hAnsi="Calibri" w:eastAsia="黑体"/>
          <w:color w:val="A20000"/>
          <w:sz w:val="40"/>
          <w:szCs w:val="28"/>
        </w:rPr>
      </w:pPr>
      <w:bookmarkStart w:id="2" w:name="_Hlk1546732"/>
      <w:bookmarkStart w:id="3" w:name="_Hlk1031987"/>
      <w:r>
        <w:rPr>
          <w:rFonts w:hint="eastAsia" w:ascii="Calibri" w:hAnsi="Calibri" w:eastAsia="黑体"/>
          <w:color w:val="A20000"/>
          <w:sz w:val="40"/>
          <w:szCs w:val="28"/>
        </w:rPr>
        <w:t>日本早稻田大学</w:t>
      </w:r>
      <w:bookmarkEnd w:id="2"/>
      <w:r>
        <w:rPr>
          <w:rFonts w:hint="eastAsia" w:ascii="Calibri" w:hAnsi="Calibri" w:eastAsia="黑体"/>
          <w:color w:val="A20000"/>
          <w:sz w:val="40"/>
          <w:szCs w:val="28"/>
        </w:rPr>
        <w:t>国际化创业人才推进</w:t>
      </w:r>
      <w:r>
        <w:rPr>
          <w:rFonts w:ascii="Calibri" w:hAnsi="Calibri" w:eastAsia="黑体"/>
          <w:color w:val="A20000"/>
          <w:sz w:val="40"/>
          <w:szCs w:val="28"/>
        </w:rPr>
        <w:t>项目</w:t>
      </w:r>
      <w:bookmarkEnd w:id="3"/>
    </w:p>
    <w:p>
      <w:pPr>
        <w:jc w:val="center"/>
        <w:outlineLvl w:val="0"/>
        <w:rPr>
          <w:rFonts w:ascii="Calibri" w:hAnsi="Calibri" w:eastAsia="黑体"/>
          <w:color w:val="262626" w:themeColor="text1" w:themeTint="D9"/>
          <w:sz w:val="36"/>
          <w:szCs w:val="28"/>
          <w14:textFill>
            <w14:solidFill>
              <w14:schemeClr w14:val="tx1">
                <w14:lumMod w14:val="85000"/>
                <w14:lumOff w14:val="15000"/>
              </w14:schemeClr>
            </w14:solidFill>
          </w14:textFill>
        </w:rPr>
      </w:pPr>
      <w:r>
        <w:rPr>
          <w:rFonts w:ascii="Calibri" w:hAnsi="Calibri" w:eastAsia="黑体"/>
          <w:color w:val="262626" w:themeColor="text1" w:themeTint="D9"/>
          <w:sz w:val="36"/>
          <w:szCs w:val="28"/>
          <w14:textFill>
            <w14:solidFill>
              <w14:schemeClr w14:val="tx1">
                <w14:lumMod w14:val="85000"/>
                <w14:lumOff w14:val="15000"/>
              </w14:schemeClr>
            </w14:solidFill>
          </w14:textFill>
        </w:rPr>
        <w:t>202</w:t>
      </w:r>
      <w:r>
        <w:rPr>
          <w:rFonts w:hint="eastAsia" w:ascii="Calibri" w:hAnsi="Calibri" w:eastAsia="黑体"/>
          <w:color w:val="262626" w:themeColor="text1" w:themeTint="D9"/>
          <w:sz w:val="36"/>
          <w:szCs w:val="28"/>
          <w14:textFill>
            <w14:solidFill>
              <w14:schemeClr w14:val="tx1">
                <w14:lumMod w14:val="85000"/>
                <w14:lumOff w14:val="15000"/>
              </w14:schemeClr>
            </w14:solidFill>
          </w14:textFill>
        </w:rPr>
        <w:t>1</w:t>
      </w:r>
      <w:r>
        <w:rPr>
          <w:rFonts w:ascii="Calibri" w:hAnsi="Calibri" w:eastAsia="黑体"/>
          <w:color w:val="262626" w:themeColor="text1" w:themeTint="D9"/>
          <w:sz w:val="36"/>
          <w:szCs w:val="28"/>
          <w14:textFill>
            <w14:solidFill>
              <w14:schemeClr w14:val="tx1">
                <w14:lumMod w14:val="85000"/>
                <w14:lumOff w14:val="15000"/>
              </w14:schemeClr>
            </w14:solidFill>
          </w14:textFill>
        </w:rPr>
        <w:t>年度招生简章</w:t>
      </w:r>
    </w:p>
    <w:p>
      <w:pPr>
        <w:pStyle w:val="2"/>
        <w:spacing w:before="0" w:after="0" w:line="240" w:lineRule="auto"/>
        <w:ind w:firstLine="450" w:firstLineChars="150"/>
        <w:rPr>
          <w:rFonts w:ascii="Calibri" w:hAnsi="Calibri" w:eastAsia="黑体"/>
          <w:b w:val="0"/>
          <w:color w:val="A20000"/>
          <w:sz w:val="30"/>
          <w:szCs w:val="30"/>
        </w:rPr>
      </w:pPr>
      <w:bookmarkStart w:id="4" w:name="_Toc2602163"/>
      <w:r>
        <w:rPr>
          <w:rFonts w:ascii="Calibri" w:hAnsi="Calibri" w:eastAsia="黑体"/>
          <w:b w:val="0"/>
          <w:color w:val="A20000"/>
          <w:sz w:val="30"/>
          <w:szCs w:val="30"/>
        </w:rPr>
        <w:t>基本信息|Basic Information</w:t>
      </w:r>
      <w:bookmarkEnd w:id="4"/>
    </w:p>
    <w:p>
      <w:pPr>
        <w:pStyle w:val="11"/>
        <w:numPr>
          <w:ilvl w:val="0"/>
          <w:numId w:val="1"/>
        </w:numPr>
        <w:spacing w:line="400" w:lineRule="exact"/>
        <w:ind w:firstLineChars="0"/>
        <w:jc w:val="left"/>
        <w:rPr>
          <w:rFonts w:ascii="Calibri" w:hAnsi="Calibri" w:eastAsia="黑体"/>
          <w:color w:val="000000" w:themeColor="text1"/>
          <w:szCs w:val="21"/>
          <w14:textFill>
            <w14:solidFill>
              <w14:schemeClr w14:val="tx1"/>
            </w14:solidFill>
          </w14:textFill>
        </w:rPr>
      </w:pPr>
      <w:r>
        <w:rPr>
          <w:rFonts w:ascii="Calibri" w:hAnsi="Calibri" w:eastAsia="黑体"/>
          <w:color w:val="000000" w:themeColor="text1"/>
          <w:szCs w:val="21"/>
          <w14:textFill>
            <w14:solidFill>
              <w14:schemeClr w14:val="tx1"/>
            </w14:solidFill>
          </w14:textFill>
        </w:rPr>
        <w:t>项目标题：</w:t>
      </w:r>
      <w:r>
        <w:rPr>
          <w:rFonts w:hint="eastAsia" w:ascii="Calibri" w:hAnsi="Calibri" w:eastAsia="黑体"/>
          <w:color w:val="000000" w:themeColor="text1"/>
          <w:szCs w:val="21"/>
          <w14:textFill>
            <w14:solidFill>
              <w14:schemeClr w14:val="tx1"/>
            </w14:solidFill>
          </w14:textFill>
        </w:rPr>
        <w:t>日本早稻田大学国际化创业人才推进项目（代码：JP28-WASD-EDGE）</w:t>
      </w:r>
    </w:p>
    <w:p>
      <w:pPr>
        <w:pStyle w:val="11"/>
        <w:numPr>
          <w:ilvl w:val="0"/>
          <w:numId w:val="1"/>
        </w:numPr>
        <w:spacing w:line="400" w:lineRule="exact"/>
        <w:ind w:firstLineChars="0"/>
        <w:jc w:val="left"/>
        <w:rPr>
          <w:rFonts w:ascii="Calibri" w:hAnsi="Calibri" w:eastAsia="黑体"/>
          <w:color w:val="000000" w:themeColor="text1"/>
          <w:szCs w:val="21"/>
          <w14:textFill>
            <w14:solidFill>
              <w14:schemeClr w14:val="tx1"/>
            </w14:solidFill>
          </w14:textFill>
        </w:rPr>
      </w:pPr>
      <w:r>
        <w:rPr>
          <w:rFonts w:ascii="Calibri" w:hAnsi="Calibri" w:eastAsia="黑体"/>
          <w:color w:val="000000" w:themeColor="text1"/>
          <w:szCs w:val="21"/>
          <w14:textFill>
            <w14:solidFill>
              <w14:schemeClr w14:val="tx1"/>
            </w14:solidFill>
          </w14:textFill>
        </w:rPr>
        <w:t>项目</w:t>
      </w:r>
      <w:r>
        <w:rPr>
          <w:rFonts w:hint="eastAsia" w:ascii="Calibri" w:hAnsi="Calibri" w:eastAsia="黑体"/>
          <w:color w:val="000000" w:themeColor="text1"/>
          <w:szCs w:val="21"/>
          <w14:textFill>
            <w14:solidFill>
              <w14:schemeClr w14:val="tx1"/>
            </w14:solidFill>
          </w14:textFill>
        </w:rPr>
        <w:t>名额</w:t>
      </w:r>
      <w:r>
        <w:rPr>
          <w:rFonts w:ascii="Calibri" w:hAnsi="Calibri" w:eastAsia="黑体"/>
          <w:color w:val="000000" w:themeColor="text1"/>
          <w:szCs w:val="21"/>
          <w14:textFill>
            <w14:solidFill>
              <w14:schemeClr w14:val="tx1"/>
            </w14:solidFill>
          </w14:textFill>
        </w:rPr>
        <w:t>：</w:t>
      </w:r>
      <w:r>
        <w:rPr>
          <w:rFonts w:hint="eastAsia" w:ascii="Calibri" w:hAnsi="Calibri" w:eastAsia="黑体"/>
          <w:color w:val="000000" w:themeColor="text1"/>
          <w:szCs w:val="21"/>
          <w14:textFill>
            <w14:solidFill>
              <w14:schemeClr w14:val="tx1"/>
            </w14:solidFill>
          </w14:textFill>
        </w:rPr>
        <w:t>**</w:t>
      </w:r>
      <w:r>
        <w:rPr>
          <w:rFonts w:hint="eastAsia" w:ascii="Calibri" w:hAnsi="Calibri" w:eastAsia="黑体"/>
          <w:color w:val="000000" w:themeColor="text1"/>
          <w:szCs w:val="21"/>
          <w:highlight w:val="yellow"/>
          <w14:textFill>
            <w14:solidFill>
              <w14:schemeClr w14:val="tx1"/>
            </w14:solidFill>
          </w14:textFill>
        </w:rPr>
        <w:t>人（其中**学院**人，**学院**人）</w:t>
      </w:r>
    </w:p>
    <w:p>
      <w:pPr>
        <w:pStyle w:val="11"/>
        <w:numPr>
          <w:ilvl w:val="0"/>
          <w:numId w:val="1"/>
        </w:numPr>
        <w:spacing w:line="400" w:lineRule="exact"/>
        <w:ind w:firstLineChars="0"/>
        <w:jc w:val="left"/>
        <w:rPr>
          <w:rFonts w:ascii="Calibri" w:hAnsi="Calibri" w:eastAsia="黑体"/>
          <w:color w:val="000000" w:themeColor="text1"/>
          <w:szCs w:val="21"/>
          <w14:textFill>
            <w14:solidFill>
              <w14:schemeClr w14:val="tx1"/>
            </w14:solidFill>
          </w14:textFill>
        </w:rPr>
      </w:pPr>
      <w:r>
        <w:rPr>
          <w:rFonts w:ascii="Calibri" w:hAnsi="Calibri" w:eastAsia="黑体"/>
          <w:color w:val="000000" w:themeColor="text1"/>
          <w:szCs w:val="21"/>
          <w14:textFill>
            <w14:solidFill>
              <w14:schemeClr w14:val="tx1"/>
            </w14:solidFill>
          </w14:textFill>
        </w:rPr>
        <w:t>主办单位：</w:t>
      </w:r>
      <w:r>
        <w:rPr>
          <w:rFonts w:hint="eastAsia" w:ascii="Calibri" w:hAnsi="Calibri" w:eastAsia="黑体"/>
          <w:color w:val="000000" w:themeColor="text1"/>
          <w:szCs w:val="21"/>
          <w:highlight w:val="yellow"/>
          <w14:textFill>
            <w14:solidFill>
              <w14:schemeClr w14:val="tx1"/>
            </w14:solidFill>
          </w14:textFill>
        </w:rPr>
        <w:t>**</w:t>
      </w:r>
      <w:r>
        <w:rPr>
          <w:rFonts w:ascii="Calibri" w:hAnsi="Calibri" w:eastAsia="黑体"/>
          <w:color w:val="000000" w:themeColor="text1"/>
          <w:szCs w:val="21"/>
          <w:highlight w:val="yellow"/>
          <w14:textFill>
            <w14:solidFill>
              <w14:schemeClr w14:val="tx1"/>
            </w14:solidFill>
          </w14:textFill>
        </w:rPr>
        <w:t>大学外事处</w:t>
      </w:r>
      <w:r>
        <w:rPr>
          <w:rFonts w:ascii="Calibri" w:hAnsi="Calibri" w:eastAsia="黑体"/>
          <w:color w:val="000000" w:themeColor="text1"/>
          <w:szCs w:val="21"/>
          <w14:textFill>
            <w14:solidFill>
              <w14:schemeClr w14:val="tx1"/>
            </w14:solidFill>
          </w14:textFill>
        </w:rPr>
        <w:t>、</w:t>
      </w:r>
      <w:r>
        <w:rPr>
          <w:rFonts w:hint="eastAsia" w:ascii="Calibri" w:hAnsi="Calibri" w:eastAsia="黑体"/>
          <w:color w:val="000000" w:themeColor="text1"/>
          <w:szCs w:val="21"/>
          <w14:textFill>
            <w14:solidFill>
              <w14:schemeClr w14:val="tx1"/>
            </w14:solidFill>
          </w14:textFill>
        </w:rPr>
        <w:t>环球翔飞教育集团</w:t>
      </w:r>
    </w:p>
    <w:p>
      <w:pPr>
        <w:pStyle w:val="11"/>
        <w:numPr>
          <w:ilvl w:val="0"/>
          <w:numId w:val="1"/>
        </w:numPr>
        <w:spacing w:line="400" w:lineRule="exact"/>
        <w:ind w:firstLineChars="0"/>
        <w:jc w:val="left"/>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协办单位：早稻田大学</w:t>
      </w:r>
      <w:r>
        <w:rPr>
          <w:rFonts w:ascii="Calibri" w:hAnsi="Calibri" w:eastAsia="黑体"/>
          <w:color w:val="000000" w:themeColor="text1"/>
          <w:szCs w:val="21"/>
          <w14:textFill>
            <w14:solidFill>
              <w14:schemeClr w14:val="tx1"/>
            </w14:solidFill>
          </w14:textFill>
        </w:rPr>
        <w:t>WASEDA-EDGE人才育成项目实施委员会</w:t>
      </w:r>
    </w:p>
    <w:p>
      <w:pPr>
        <w:pStyle w:val="11"/>
        <w:spacing w:line="360" w:lineRule="exact"/>
        <w:ind w:left="840" w:firstLine="0" w:firstLineChars="0"/>
        <w:jc w:val="left"/>
        <w:rPr>
          <w:rFonts w:ascii="Calibri" w:hAnsi="Calibri" w:eastAsia="黑体"/>
          <w:color w:val="000000" w:themeColor="text1"/>
          <w:szCs w:val="21"/>
          <w14:textFill>
            <w14:solidFill>
              <w14:schemeClr w14:val="tx1"/>
            </w14:solidFill>
          </w14:textFill>
        </w:rPr>
      </w:pPr>
    </w:p>
    <w:p>
      <w:pPr>
        <w:pStyle w:val="2"/>
        <w:spacing w:before="0" w:after="0" w:line="240" w:lineRule="auto"/>
        <w:ind w:firstLine="450" w:firstLineChars="150"/>
        <w:rPr>
          <w:rFonts w:ascii="Calibri" w:hAnsi="Calibri" w:eastAsia="黑体"/>
          <w:b w:val="0"/>
          <w:color w:val="A20000"/>
          <w:sz w:val="30"/>
          <w:szCs w:val="30"/>
        </w:rPr>
      </w:pPr>
      <w:bookmarkStart w:id="5" w:name="_Toc2602164"/>
    </w:p>
    <w:p>
      <w:pPr>
        <w:pStyle w:val="2"/>
        <w:spacing w:before="0" w:after="0" w:line="240" w:lineRule="auto"/>
        <w:ind w:firstLine="450" w:firstLineChars="150"/>
        <w:rPr>
          <w:rFonts w:ascii="Calibri" w:hAnsi="Calibri" w:eastAsia="黑体"/>
          <w:b w:val="0"/>
          <w:color w:val="A20000"/>
          <w:sz w:val="30"/>
          <w:szCs w:val="30"/>
        </w:rPr>
      </w:pPr>
      <w:r>
        <w:rPr>
          <w:rFonts w:hint="eastAsia" w:ascii="Calibri" w:hAnsi="Calibri" w:eastAsia="黑体"/>
          <w:b w:val="0"/>
          <w:color w:val="A20000"/>
          <w:sz w:val="30"/>
          <w:szCs w:val="30"/>
        </w:rPr>
        <w:t>院校简介</w:t>
      </w:r>
      <w:r>
        <w:rPr>
          <w:rFonts w:ascii="Calibri" w:hAnsi="Calibri" w:eastAsia="黑体"/>
          <w:b w:val="0"/>
          <w:color w:val="A20000"/>
          <w:sz w:val="30"/>
          <w:szCs w:val="30"/>
        </w:rPr>
        <w:t>|University Introduction</w:t>
      </w:r>
      <w:bookmarkEnd w:id="5"/>
    </w:p>
    <w:p>
      <w:pPr>
        <w:spacing w:line="400" w:lineRule="exact"/>
        <w:ind w:left="420" w:leftChars="200" w:firstLine="420" w:firstLineChars="200"/>
        <w:rPr>
          <w:rFonts w:ascii="Calibri" w:hAnsi="Calibri" w:eastAsia="黑体" w:cs="Calibri"/>
        </w:rPr>
      </w:pPr>
      <w:r>
        <w:rPr>
          <w:rFonts w:hint="eastAsia" w:ascii="Calibri" w:hAnsi="Calibri" w:eastAsia="黑体" w:cs="Calibri"/>
        </w:rPr>
        <w:t>早稻田大学</w:t>
      </w:r>
      <w:r>
        <w:rPr>
          <w:rFonts w:ascii="Calibri" w:hAnsi="Calibri" w:eastAsia="黑体" w:cs="Calibri"/>
        </w:rPr>
        <w:t>(Waseda University)，简称早大，是一所位于日本东京都新宿区的世界著名研究型综合大学。1882年，伴随着"学问要独立"的宣言声，日本前首相大隈重信创立了早稻田大学。</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早稻田大学作为日本超级国际化大学计划</w:t>
      </w:r>
      <w:r>
        <w:rPr>
          <w:rFonts w:ascii="Calibri" w:hAnsi="Calibri" w:eastAsia="黑体" w:cs="Calibri"/>
        </w:rPr>
        <w:t>(Top Global University Project)面向世界TOP100的A类顶尖校，日本RU11学术研究恳谈会核心成员，亚太国际教育协会(APAIE)发起成员和顶级研究型大学组织环太平洋大学联盟(Association of Pacific Rim Universities)五所日本成员校之一，东京六大学棒球联盟成员之一</w:t>
      </w:r>
      <w:r>
        <w:rPr>
          <w:rFonts w:hint="eastAsia" w:ascii="Calibri" w:hAnsi="Calibri" w:eastAsia="黑体" w:cs="Calibri"/>
        </w:rPr>
        <w:t>，</w:t>
      </w:r>
      <w:r>
        <w:rPr>
          <w:rFonts w:ascii="Calibri" w:hAnsi="Calibri" w:eastAsia="黑体" w:cs="Calibri"/>
        </w:rPr>
        <w:t>其毕业生人才辈出，世界影响力极为广泛</w:t>
      </w:r>
      <w:r>
        <w:rPr>
          <w:rFonts w:hint="eastAsia" w:ascii="Calibri" w:hAnsi="Calibri" w:eastAsia="黑体" w:cs="Calibri"/>
        </w:rPr>
        <w:t>。</w:t>
      </w:r>
      <w:r>
        <w:rPr>
          <w:rFonts w:ascii="Calibri" w:hAnsi="Calibri" w:eastAsia="黑体" w:cs="Calibri"/>
        </w:rPr>
        <w:t>历届日本首相中有七位是早稻田大学毕业生，国会议员近三分之一出身于早稻田大学。索尼、卡西欧、三星、东</w:t>
      </w:r>
      <w:r>
        <w:rPr>
          <w:rFonts w:hint="eastAsia" w:ascii="Calibri" w:hAnsi="Calibri" w:eastAsia="黑体" w:cs="Calibri"/>
        </w:rPr>
        <w:t>芝、乐天、任天堂、松下、三洋等众多著名公司的创始人及社长皆出身于早稻田大学。至今为止，已有</w:t>
      </w:r>
      <w:r>
        <w:rPr>
          <w:rFonts w:ascii="Calibri" w:hAnsi="Calibri" w:eastAsia="黑体" w:cs="Calibri"/>
        </w:rPr>
        <w:t>30位校友获得日本文学最高奖之芥川奖，居日本之首。</w:t>
      </w:r>
    </w:p>
    <w:p>
      <w:pPr>
        <w:spacing w:line="400" w:lineRule="exact"/>
        <w:ind w:firstLine="420" w:firstLineChars="200"/>
        <w:rPr>
          <w:rFonts w:ascii="Calibri" w:hAnsi="Calibri" w:eastAsia="黑体" w:cs="Calibri"/>
        </w:rPr>
      </w:pPr>
    </w:p>
    <w:p>
      <w:pPr>
        <w:pStyle w:val="2"/>
        <w:spacing w:before="0" w:after="0" w:line="240" w:lineRule="auto"/>
        <w:ind w:firstLine="300" w:firstLineChars="100"/>
        <w:rPr>
          <w:rFonts w:ascii="Calibri" w:hAnsi="Calibri" w:eastAsia="黑体"/>
          <w:b w:val="0"/>
          <w:color w:val="A20000"/>
          <w:sz w:val="30"/>
          <w:szCs w:val="30"/>
        </w:rPr>
      </w:pPr>
      <w:bookmarkStart w:id="6" w:name="_Toc2602165"/>
      <w:r>
        <w:rPr>
          <w:rFonts w:hint="eastAsia" w:ascii="Calibri" w:hAnsi="Calibri" w:eastAsia="黑体"/>
          <w:b w:val="0"/>
          <w:color w:val="A20000"/>
          <w:sz w:val="30"/>
          <w:szCs w:val="30"/>
        </w:rPr>
        <w:t>项目简介</w:t>
      </w:r>
      <w:r>
        <w:rPr>
          <w:rFonts w:ascii="Calibri" w:hAnsi="Calibri" w:eastAsia="黑体"/>
          <w:b w:val="0"/>
          <w:color w:val="A20000"/>
          <w:sz w:val="30"/>
          <w:szCs w:val="30"/>
        </w:rPr>
        <w:t>|</w:t>
      </w:r>
      <w:r>
        <w:rPr>
          <w:rFonts w:hint="eastAsia" w:ascii="Calibri" w:hAnsi="Calibri" w:eastAsia="黑体"/>
          <w:b w:val="0"/>
          <w:color w:val="A20000"/>
          <w:sz w:val="30"/>
          <w:szCs w:val="30"/>
        </w:rPr>
        <w:t>Program</w:t>
      </w:r>
      <w:r>
        <w:rPr>
          <w:rFonts w:ascii="Calibri" w:hAnsi="Calibri" w:eastAsia="黑体"/>
          <w:b w:val="0"/>
          <w:color w:val="A20000"/>
          <w:sz w:val="30"/>
          <w:szCs w:val="30"/>
        </w:rPr>
        <w:t xml:space="preserve"> Introduction</w:t>
      </w:r>
      <w:bookmarkEnd w:id="6"/>
    </w:p>
    <w:p>
      <w:pPr>
        <w:spacing w:line="400" w:lineRule="exact"/>
        <w:ind w:left="420" w:leftChars="200" w:firstLine="420" w:firstLineChars="200"/>
        <w:rPr>
          <w:rFonts w:ascii="Calibri" w:hAnsi="Calibri" w:eastAsia="黑体" w:cs="Calibri"/>
        </w:rPr>
      </w:pPr>
      <w:r>
        <w:rPr>
          <w:rFonts w:hint="eastAsia" w:ascii="Calibri" w:hAnsi="Calibri" w:eastAsia="黑体" w:cs="Calibri"/>
        </w:rPr>
        <w:t>早稻田大学国际化创新人才推进（</w:t>
      </w:r>
      <w:r>
        <w:rPr>
          <w:rFonts w:ascii="Calibri" w:hAnsi="Calibri" w:eastAsia="黑体" w:cs="Calibri"/>
        </w:rPr>
        <w:t>EDGE）项目开始于2014年。截止到2016年底，已经有约2200名学生及商务人士从该项目毕业。项目的主旨在于培养兼具最先端理论知识和独立领导才能的国际化创新人才，引导学生以国际化的视野从事创业，并让他们了解国际化创新型人才应具备的素质要求和基础知识。</w:t>
      </w:r>
    </w:p>
    <w:p>
      <w:pPr>
        <w:spacing w:line="400" w:lineRule="exact"/>
        <w:ind w:left="420" w:leftChars="200" w:firstLine="420" w:firstLineChars="200"/>
        <w:rPr>
          <w:rFonts w:ascii="Calibri" w:hAnsi="Calibri" w:eastAsia="黑体" w:cs="Calibri"/>
        </w:rPr>
      </w:pPr>
      <w:r>
        <w:rPr>
          <w:rFonts w:ascii="Calibri" w:hAnsi="Calibri" w:eastAsia="黑体" w:cs="Calibri"/>
        </w:rPr>
        <w:t>WASEDA-EDG</w:t>
      </w:r>
      <w:r>
        <w:rPr>
          <w:rFonts w:hint="eastAsia" w:ascii="Calibri" w:hAnsi="Calibri" w:eastAsia="黑体" w:cs="Calibri"/>
        </w:rPr>
        <w:t>E自</w:t>
      </w:r>
      <w:r>
        <w:rPr>
          <w:rFonts w:ascii="Calibri" w:hAnsi="Calibri" w:eastAsia="黑体" w:cs="Calibri"/>
        </w:rPr>
        <w:t>2017年7月起得到了来自4所大学及31所机构的支持，从而将更好地帮助学生认识全球商务领域的形势和环境，并让学生通过这些国有·海外企业、学术机构和政府机构积累相关创业知识，提升创造性思维、洞察力、组织协调能力以及作为一名国际化创新型人才的领导力。</w:t>
      </w:r>
    </w:p>
    <w:p>
      <w:pPr>
        <w:spacing w:line="400" w:lineRule="exact"/>
        <w:ind w:left="420" w:leftChars="200" w:firstLine="420" w:firstLineChars="200"/>
        <w:rPr>
          <w:rFonts w:ascii="Calibri" w:hAnsi="Calibri" w:eastAsia="黑体" w:cs="Calibri"/>
        </w:rPr>
      </w:pPr>
    </w:p>
    <w:p>
      <w:pPr>
        <w:spacing w:line="400" w:lineRule="exact"/>
        <w:ind w:left="420" w:leftChars="200" w:firstLine="420" w:firstLineChars="200"/>
        <w:rPr>
          <w:rFonts w:ascii="Calibri" w:hAnsi="Calibri" w:eastAsia="黑体" w:cs="Calibri"/>
        </w:rPr>
      </w:pPr>
    </w:p>
    <w:p>
      <w:pPr>
        <w:spacing w:line="400" w:lineRule="exact"/>
        <w:ind w:firstLine="210" w:firstLineChars="100"/>
        <w:rPr>
          <w:rFonts w:ascii="Calibri" w:hAnsi="Calibri" w:eastAsia="黑体" w:cs="Calibri"/>
        </w:rPr>
      </w:pPr>
    </w:p>
    <w:p>
      <w:pPr>
        <w:spacing w:line="400" w:lineRule="exact"/>
        <w:ind w:firstLine="210" w:firstLineChars="100"/>
        <w:rPr>
          <w:rFonts w:ascii="Calibri" w:hAnsi="Calibri" w:eastAsia="黑体" w:cs="Calibri"/>
        </w:rPr>
      </w:pPr>
    </w:p>
    <w:p>
      <w:pPr>
        <w:spacing w:line="400" w:lineRule="exact"/>
        <w:ind w:firstLine="210" w:firstLineChars="100"/>
        <w:rPr>
          <w:rFonts w:ascii="Calibri" w:hAnsi="Calibri" w:eastAsia="黑体" w:cs="Calibri"/>
        </w:rPr>
      </w:pPr>
    </w:p>
    <w:p>
      <w:pPr>
        <w:spacing w:line="400" w:lineRule="exact"/>
        <w:ind w:firstLine="210" w:firstLineChars="100"/>
        <w:rPr>
          <w:rFonts w:ascii="Calibri" w:hAnsi="Calibri" w:eastAsia="黑体" w:cs="Calibri"/>
        </w:rPr>
      </w:pPr>
      <w:r>
        <w:rPr>
          <w:rFonts w:hint="eastAsia" w:ascii="Calibri" w:hAnsi="Calibri" w:eastAsia="黑体" w:cs="Calibri"/>
        </w:rPr>
        <w:t>The EDGE Program at Waseda University (WASEDA-EDGE) started in 2014. In total, approximately 2,200 students and businesspersons have participated in the WASEDA-EDGE program by the end of 2016. The vision of WASEDA-EDGE is to develop global entrepreneurs who are capable not only of cutting edge research and thought leadership individually, but also of creating businesses with a global perspective, learning the quality and basic knowledge requested for global entrepreneurs.</w:t>
      </w:r>
    </w:p>
    <w:p>
      <w:pPr>
        <w:spacing w:line="400" w:lineRule="exact"/>
        <w:ind w:firstLine="210" w:firstLineChars="100"/>
        <w:rPr>
          <w:rFonts w:ascii="Calibri" w:hAnsi="Calibri" w:eastAsia="黑体" w:cs="Calibri"/>
        </w:rPr>
      </w:pPr>
      <w:r>
        <w:rPr>
          <w:rFonts w:hint="eastAsia" w:ascii="Calibri" w:hAnsi="Calibri" w:eastAsia="黑体" w:cs="Calibri"/>
        </w:rPr>
        <w:t>From July , 2017, supported from four universities and 31 institutions, the program will help students</w:t>
      </w:r>
    </w:p>
    <w:p>
      <w:pPr>
        <w:spacing w:line="400" w:lineRule="exact"/>
        <w:rPr>
          <w:rFonts w:ascii="Calibri" w:hAnsi="Calibri" w:eastAsia="黑体" w:cs="Calibri"/>
        </w:rPr>
      </w:pPr>
      <w:r>
        <w:rPr>
          <w:rFonts w:hint="eastAsia" w:ascii="Calibri" w:hAnsi="Calibri" w:eastAsia="黑体" w:cs="Calibri"/>
        </w:rPr>
        <w:t xml:space="preserve">to recognize the situation and environment of international business, accumulate entrepreneurial knowledge from national and overseas industries, academic institutions, and government organizations, and enhance creative thought, insight ability, organization and coordination capacity and leadership as global entrepreneurs. </w:t>
      </w:r>
    </w:p>
    <w:p>
      <w:pPr>
        <w:spacing w:line="400" w:lineRule="exact"/>
        <w:rPr>
          <w:rFonts w:ascii="Calibri" w:hAnsi="Calibri" w:eastAsia="黑体" w:cs="Calibri"/>
        </w:rPr>
      </w:pPr>
    </w:p>
    <w:p>
      <w:pPr>
        <w:pStyle w:val="2"/>
        <w:spacing w:before="0" w:after="0" w:line="240" w:lineRule="auto"/>
        <w:rPr>
          <w:rFonts w:ascii="Calibri" w:hAnsi="Calibri" w:eastAsia="黑体"/>
          <w:b w:val="0"/>
          <w:color w:val="A20000"/>
          <w:sz w:val="30"/>
          <w:szCs w:val="30"/>
        </w:rPr>
      </w:pPr>
      <w:r>
        <w:rPr>
          <w:rFonts w:hint="eastAsia" w:ascii="Calibri" w:hAnsi="Calibri" w:eastAsia="黑体"/>
          <w:b w:val="0"/>
          <w:color w:val="A20000"/>
          <w:sz w:val="30"/>
          <w:szCs w:val="30"/>
        </w:rPr>
        <w:t>学习目标</w:t>
      </w:r>
      <w:r>
        <w:rPr>
          <w:rFonts w:ascii="Calibri" w:hAnsi="Calibri" w:eastAsia="黑体"/>
          <w:b w:val="0"/>
          <w:color w:val="A20000"/>
          <w:sz w:val="30"/>
          <w:szCs w:val="30"/>
        </w:rPr>
        <w:t>|</w:t>
      </w:r>
      <w:r>
        <w:rPr>
          <w:rFonts w:hint="eastAsia" w:ascii="Calibri" w:hAnsi="Calibri" w:eastAsia="黑体"/>
          <w:b w:val="0"/>
          <w:color w:val="A20000"/>
          <w:sz w:val="30"/>
          <w:szCs w:val="30"/>
        </w:rPr>
        <w:t>Goal of the Program</w:t>
      </w:r>
      <w:r>
        <w:rPr>
          <w:rFonts w:ascii="Calibri" w:hAnsi="Calibri" w:eastAsia="黑体"/>
          <w:b w:val="0"/>
          <w:color w:val="A20000"/>
          <w:sz w:val="30"/>
          <w:szCs w:val="30"/>
        </w:rPr>
        <w:t xml:space="preserve"> </w:t>
      </w:r>
    </w:p>
    <w:p>
      <w:pPr>
        <w:rPr>
          <w:rFonts w:asciiTheme="minorEastAsia" w:hAnsiTheme="minorEastAsia"/>
          <w:lang w:eastAsia="ja-JP"/>
        </w:rPr>
      </w:pPr>
    </w:p>
    <w:p>
      <w:pPr>
        <w:spacing w:line="400" w:lineRule="exact"/>
        <w:rPr>
          <w:rFonts w:ascii="Calibri" w:hAnsi="Calibri" w:eastAsia="黑体" w:cs="Calibri"/>
        </w:rPr>
      </w:pPr>
      <w:r>
        <w:t xml:space="preserve"> </w:t>
      </w:r>
      <w:r>
        <w:rPr>
          <w:rFonts w:hint="eastAsia" w:ascii="Calibri" w:hAnsi="Calibri" w:eastAsia="黑体" w:cs="Calibri"/>
        </w:rPr>
        <w:t>Attendees will learn useful skills to start up a new business in an enterprise or to start a venture company by learning “Business Model Innovation” as a way of thinking and “Business Model Navigator” as a practical method through an intensive online-training program and individual/team task.</w:t>
      </w:r>
    </w:p>
    <w:p>
      <w:pPr>
        <w:spacing w:line="400" w:lineRule="exact"/>
        <w:rPr>
          <w:rFonts w:ascii="Calibri" w:hAnsi="Calibri" w:eastAsia="黑体" w:cs="Calibri"/>
        </w:rPr>
      </w:pPr>
    </w:p>
    <w:p>
      <w:pPr>
        <w:spacing w:line="400" w:lineRule="exact"/>
        <w:rPr>
          <w:rFonts w:ascii="Calibri" w:hAnsi="Calibri" w:eastAsia="黑体" w:cs="Calibri"/>
        </w:rPr>
      </w:pPr>
      <w:r>
        <w:rPr>
          <w:rFonts w:hint="eastAsia" w:ascii="Calibri" w:hAnsi="Calibri" w:eastAsia="黑体" w:cs="Calibri"/>
        </w:rPr>
        <w:t xml:space="preserve"> Attendees will learn “Business Model Navigator” methodology with a team based active learning approach by creating, assessing, and elaborating a new business idea as a practical exercise to acquire hands-on knowledge.  The Business Model Navigator methodology consists of a series of design process based on 55 business model patterns extracted from more than 300 successful businesses in the past and enables a systematic business model innovation.</w:t>
      </w:r>
    </w:p>
    <w:p>
      <w:pPr>
        <w:spacing w:line="400" w:lineRule="exact"/>
        <w:rPr>
          <w:rFonts w:ascii="Calibri" w:hAnsi="Calibri" w:eastAsia="黑体" w:cs="Calibri"/>
        </w:rPr>
      </w:pPr>
    </w:p>
    <w:p>
      <w:pPr>
        <w:pStyle w:val="2"/>
        <w:spacing w:before="0" w:after="0" w:line="240" w:lineRule="auto"/>
        <w:rPr>
          <w:rFonts w:ascii="Calibri" w:hAnsi="Calibri" w:eastAsia="黑体"/>
          <w:b w:val="0"/>
          <w:color w:val="A20000"/>
          <w:sz w:val="30"/>
          <w:szCs w:val="30"/>
        </w:rPr>
      </w:pPr>
      <w:r>
        <w:rPr>
          <w:rFonts w:ascii="思源宋体 CN ExtraLight" w:hAnsi="思源宋体 CN ExtraLight" w:eastAsia="思源宋体 CN ExtraLight"/>
        </w:rPr>
        <w:drawing>
          <wp:anchor distT="0" distB="0" distL="114300" distR="114300" simplePos="0" relativeHeight="251664384" behindDoc="0" locked="0" layoutInCell="1" allowOverlap="1">
            <wp:simplePos x="0" y="0"/>
            <wp:positionH relativeFrom="margin">
              <wp:posOffset>4294505</wp:posOffset>
            </wp:positionH>
            <wp:positionV relativeFrom="paragraph">
              <wp:posOffset>182245</wp:posOffset>
            </wp:positionV>
            <wp:extent cx="1530985" cy="2336165"/>
            <wp:effectExtent l="10795" t="0" r="20320" b="6737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cstate="screen">
                      <a:extLst>
                        <a:ext uri="{28A0092B-C50C-407E-A947-70E740481C1C}">
                          <a14:useLocalDpi xmlns:a14="http://schemas.microsoft.com/office/drawing/2010/main" val="0"/>
                        </a:ext>
                      </a:extLst>
                    </a:blip>
                    <a:srcRect/>
                    <a:stretch>
                      <a:fillRect/>
                    </a:stretch>
                  </pic:blipFill>
                  <pic:spPr>
                    <a:xfrm>
                      <a:off x="0" y="0"/>
                      <a:ext cx="1530985" cy="2336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hint="eastAsia" w:ascii="Calibri" w:hAnsi="Calibri" w:eastAsia="黑体"/>
          <w:b w:val="0"/>
          <w:color w:val="A20000"/>
          <w:sz w:val="30"/>
          <w:szCs w:val="30"/>
        </w:rPr>
        <w:t>项目课程</w:t>
      </w:r>
      <w:r>
        <w:rPr>
          <w:rFonts w:ascii="Calibri" w:hAnsi="Calibri" w:eastAsia="黑体"/>
          <w:b w:val="0"/>
          <w:color w:val="A20000"/>
          <w:sz w:val="30"/>
          <w:szCs w:val="30"/>
        </w:rPr>
        <w:t>|Program Tracks</w:t>
      </w:r>
    </w:p>
    <w:p>
      <w:pPr>
        <w:pStyle w:val="11"/>
        <w:numPr>
          <w:ilvl w:val="0"/>
          <w:numId w:val="2"/>
        </w:numPr>
        <w:spacing w:line="400" w:lineRule="exact"/>
        <w:ind w:firstLineChars="0"/>
        <w:outlineLvl w:val="0"/>
        <w:rPr>
          <w:rFonts w:ascii="Calibri" w:hAnsi="Calibri" w:eastAsia="黑体" w:cs="Calibri"/>
          <w:color w:val="A20000"/>
        </w:rPr>
      </w:pPr>
      <w:r>
        <w:rPr>
          <w:rFonts w:hint="eastAsia" w:ascii="Calibri" w:hAnsi="Calibri" w:eastAsia="黑体" w:cs="Calibri"/>
          <w:color w:val="A20000"/>
        </w:rPr>
        <w:t>课程语言</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英语</w:t>
      </w:r>
      <w:r>
        <w:rPr>
          <w:rFonts w:ascii="Calibri" w:hAnsi="Calibri" w:eastAsia="黑体" w:cs="Calibri"/>
        </w:rPr>
        <w:t xml:space="preserve"> English</w:t>
      </w:r>
      <w:r>
        <w:rPr>
          <w:rFonts w:hint="eastAsia" w:ascii="Calibri" w:hAnsi="Calibri" w:eastAsia="黑体" w:cs="Calibri"/>
        </w:rPr>
        <w:t>（一部分中文）</w:t>
      </w:r>
    </w:p>
    <w:p>
      <w:pPr>
        <w:pStyle w:val="11"/>
        <w:numPr>
          <w:ilvl w:val="0"/>
          <w:numId w:val="2"/>
        </w:numPr>
        <w:spacing w:line="400" w:lineRule="exact"/>
        <w:ind w:firstLineChars="0"/>
        <w:outlineLvl w:val="0"/>
        <w:rPr>
          <w:rFonts w:ascii="Calibri" w:hAnsi="Calibri" w:eastAsia="黑体" w:cs="Calibri"/>
          <w:color w:val="A20000"/>
        </w:rPr>
      </w:pPr>
      <w:r>
        <w:rPr>
          <w:rFonts w:hint="eastAsia" w:ascii="Calibri" w:hAnsi="Calibri" w:eastAsia="黑体" w:cs="Calibri"/>
          <w:color w:val="A20000"/>
        </w:rPr>
        <w:t>参加对象</w:t>
      </w:r>
    </w:p>
    <w:p>
      <w:pPr>
        <w:spacing w:line="400" w:lineRule="exact"/>
        <w:ind w:left="420" w:leftChars="200" w:firstLine="420" w:firstLineChars="200"/>
        <w:rPr>
          <w:rFonts w:ascii="Calibri" w:hAnsi="Calibri" w:eastAsia="黑体" w:cs="Calibri"/>
        </w:rPr>
      </w:pPr>
      <w:r>
        <w:rPr>
          <w:rFonts w:hint="eastAsia" w:ascii="Calibri" w:hAnsi="Calibri" w:eastAsia="黑体" w:cs="Calibri"/>
        </w:rPr>
        <w:t>中国各大学相关专业学生</w:t>
      </w:r>
    </w:p>
    <w:p>
      <w:pPr>
        <w:pStyle w:val="11"/>
        <w:numPr>
          <w:ilvl w:val="0"/>
          <w:numId w:val="2"/>
        </w:numPr>
        <w:spacing w:line="400" w:lineRule="exact"/>
        <w:ind w:firstLineChars="0"/>
        <w:outlineLvl w:val="0"/>
        <w:rPr>
          <w:rFonts w:ascii="Calibri" w:hAnsi="Calibri" w:eastAsia="黑体" w:cs="Calibri"/>
          <w:color w:val="A20000"/>
        </w:rPr>
      </w:pPr>
      <w:r>
        <w:rPr>
          <w:rFonts w:hint="eastAsia" w:ascii="Calibri" w:hAnsi="Calibri" w:eastAsia="黑体" w:cs="Calibri"/>
          <w:color w:val="A20000"/>
        </w:rPr>
        <w:t>学习成果</w:t>
      </w:r>
      <w:r>
        <w:rPr>
          <w:rFonts w:ascii="Calibri" w:hAnsi="Calibri" w:eastAsia="黑体" w:cs="Calibri"/>
          <w:color w:val="A20000"/>
        </w:rPr>
        <w:tab/>
      </w:r>
    </w:p>
    <w:p>
      <w:pPr>
        <w:spacing w:line="400" w:lineRule="exact"/>
        <w:ind w:left="840" w:leftChars="400"/>
        <w:rPr>
          <w:rFonts w:ascii="Calibri" w:hAnsi="Calibri" w:eastAsia="黑体" w:cs="Calibri"/>
        </w:rPr>
      </w:pPr>
      <w:r>
        <w:rPr>
          <w:rFonts w:hint="eastAsia" w:ascii="Calibri" w:hAnsi="Calibri" w:eastAsia="黑体" w:cs="Calibri"/>
        </w:rPr>
        <w:t>每位参加者将被授予早稻田大学官方结业证书</w:t>
      </w:r>
    </w:p>
    <w:p>
      <w:pPr>
        <w:widowControl/>
        <w:jc w:val="left"/>
        <w:rPr>
          <w:rFonts w:ascii="Calibri" w:hAnsi="Calibri" w:eastAsia="黑体" w:cs="Calibri"/>
          <w:szCs w:val="21"/>
        </w:rPr>
      </w:pPr>
      <w:r>
        <w:rPr>
          <w:rFonts w:ascii="Calibri" w:hAnsi="Calibri" w:eastAsia="黑体" w:cs="Calibri"/>
        </w:rPr>
        <w:br w:type="page"/>
      </w:r>
    </w:p>
    <w:p>
      <w:pPr>
        <w:pStyle w:val="2"/>
        <w:spacing w:before="0" w:after="0" w:line="240" w:lineRule="auto"/>
        <w:ind w:firstLine="450" w:firstLineChars="150"/>
        <w:rPr>
          <w:rFonts w:ascii="Calibri" w:hAnsi="Calibri" w:eastAsia="黑体"/>
          <w:b w:val="0"/>
          <w:color w:val="A20000"/>
          <w:sz w:val="30"/>
          <w:szCs w:val="30"/>
        </w:rPr>
      </w:pPr>
      <w:bookmarkStart w:id="7" w:name="_Toc2602166"/>
      <w:r>
        <w:rPr>
          <w:rFonts w:hint="eastAsia" w:ascii="Calibri" w:hAnsi="Calibri" w:eastAsia="黑体"/>
          <w:b w:val="0"/>
          <w:color w:val="A20000"/>
          <w:sz w:val="30"/>
          <w:szCs w:val="30"/>
        </w:rPr>
        <w:t>项目特色</w:t>
      </w:r>
      <w:r>
        <w:rPr>
          <w:rFonts w:ascii="Calibri" w:hAnsi="Calibri" w:eastAsia="黑体"/>
          <w:b w:val="0"/>
          <w:color w:val="A20000"/>
          <w:sz w:val="30"/>
          <w:szCs w:val="30"/>
        </w:rPr>
        <w:t>|Program Key points</w:t>
      </w:r>
      <w:bookmarkEnd w:id="7"/>
    </w:p>
    <w:p>
      <w:pPr>
        <w:pStyle w:val="11"/>
        <w:widowControl/>
        <w:numPr>
          <w:ilvl w:val="0"/>
          <w:numId w:val="3"/>
        </w:numPr>
        <w:spacing w:line="400" w:lineRule="exact"/>
        <w:ind w:firstLineChars="0"/>
        <w:jc w:val="left"/>
        <w:outlineLvl w:val="0"/>
      </w:pPr>
      <w:r>
        <w:rPr>
          <w:rFonts w:hint="eastAsia" w:ascii="Calibri" w:hAnsi="Calibri" w:eastAsia="黑体" w:cs="Calibri"/>
          <w:color w:val="A20000"/>
        </w:rPr>
        <w:t>课程内容</w:t>
      </w:r>
      <w:r>
        <w:rPr>
          <w:rFonts w:ascii="Calibri" w:hAnsi="Calibri" w:eastAsia="黑体" w:cs="Calibri"/>
          <w:color w:val="A20000"/>
        </w:rPr>
        <w:t xml:space="preserve"> </w:t>
      </w:r>
    </w:p>
    <w:p>
      <w:pPr>
        <w:pStyle w:val="11"/>
        <w:widowControl/>
        <w:numPr>
          <w:ilvl w:val="0"/>
          <w:numId w:val="4"/>
        </w:numPr>
        <w:spacing w:line="400" w:lineRule="exact"/>
        <w:ind w:left="647" w:hanging="227" w:firstLineChars="0"/>
        <w:jc w:val="left"/>
        <w:rPr>
          <w:rFonts w:ascii="宋体" w:hAnsi="宋体" w:eastAsia="宋体" w:cs="宋体"/>
          <w:color w:val="000000"/>
        </w:rPr>
      </w:pPr>
      <w:r>
        <w:rPr>
          <w:rFonts w:ascii="Calibri" w:hAnsi="Calibri" w:eastAsia="黑体" w:cs="Calibri"/>
        </w:rPr>
        <w:t>商业模式创新工作坊</w:t>
      </w:r>
    </w:p>
    <w:p>
      <w:pPr>
        <w:pStyle w:val="11"/>
        <w:widowControl/>
        <w:numPr>
          <w:ilvl w:val="0"/>
          <w:numId w:val="4"/>
        </w:numPr>
        <w:spacing w:line="400" w:lineRule="exact"/>
        <w:ind w:left="647" w:hanging="227" w:firstLineChars="0"/>
        <w:jc w:val="left"/>
        <w:rPr>
          <w:rFonts w:ascii="Calibri" w:hAnsi="Calibri" w:eastAsia="黑体" w:cs="Calibri"/>
        </w:rPr>
      </w:pPr>
      <w:r>
        <w:rPr>
          <w:rFonts w:ascii="Calibri" w:hAnsi="Calibri" w:eastAsia="黑体" w:cs="Calibri"/>
        </w:rPr>
        <w:t>Business Model</w:t>
      </w:r>
      <w:r>
        <w:rPr>
          <w:rFonts w:hint="eastAsia" w:ascii="Calibri" w:hAnsi="Calibri" w:eastAsia="黑体" w:cs="Calibri"/>
        </w:rPr>
        <w:t>，Documentation of the business idea</w:t>
      </w:r>
    </w:p>
    <w:p>
      <w:pPr>
        <w:pStyle w:val="11"/>
        <w:widowControl/>
        <w:numPr>
          <w:ilvl w:val="0"/>
          <w:numId w:val="4"/>
        </w:numPr>
        <w:spacing w:line="400" w:lineRule="exact"/>
        <w:ind w:left="647" w:hanging="227" w:firstLineChars="0"/>
        <w:jc w:val="left"/>
        <w:rPr>
          <w:rFonts w:ascii="Calibri" w:hAnsi="Calibri" w:eastAsia="黑体" w:cs="Calibri"/>
        </w:rPr>
      </w:pPr>
      <w:r>
        <w:rPr>
          <w:rFonts w:ascii="Calibri" w:hAnsi="Calibri" w:eastAsia="黑体" w:cs="Calibri"/>
        </w:rPr>
        <w:t xml:space="preserve">Course Content - Real case analysis, etc. </w:t>
      </w:r>
    </w:p>
    <w:p>
      <w:pPr>
        <w:widowControl/>
        <w:spacing w:line="400" w:lineRule="exact"/>
        <w:ind w:left="420"/>
        <w:jc w:val="left"/>
        <w:rPr>
          <w:rFonts w:ascii="Calibri" w:hAnsi="Calibri" w:eastAsia="黑体" w:cs="Calibri"/>
        </w:rPr>
      </w:pPr>
    </w:p>
    <w:p>
      <w:pPr>
        <w:pStyle w:val="11"/>
        <w:widowControl/>
        <w:numPr>
          <w:ilvl w:val="0"/>
          <w:numId w:val="3"/>
        </w:numPr>
        <w:spacing w:line="400" w:lineRule="exact"/>
        <w:ind w:firstLineChars="0"/>
        <w:jc w:val="left"/>
        <w:outlineLvl w:val="0"/>
        <w:rPr>
          <w:rFonts w:ascii="Calibri" w:hAnsi="Calibri" w:eastAsia="黑体" w:cs="Calibri"/>
          <w:color w:val="A20000"/>
        </w:rPr>
      </w:pPr>
      <w:r>
        <w:rPr>
          <w:rFonts w:hint="eastAsia" w:ascii="Calibri" w:hAnsi="Calibri" w:eastAsia="黑体" w:cs="Calibri"/>
          <w:color w:val="A20000"/>
        </w:rPr>
        <w:t>授课形式</w:t>
      </w:r>
    </w:p>
    <w:p>
      <w:pPr>
        <w:pStyle w:val="11"/>
        <w:widowControl/>
        <w:numPr>
          <w:ilvl w:val="0"/>
          <w:numId w:val="4"/>
        </w:numPr>
        <w:spacing w:line="400" w:lineRule="exact"/>
        <w:ind w:left="647" w:hanging="227" w:firstLineChars="0"/>
        <w:jc w:val="left"/>
        <w:rPr>
          <w:rFonts w:ascii="Calibri" w:hAnsi="Calibri" w:eastAsia="黑体" w:cs="Calibri"/>
        </w:rPr>
      </w:pPr>
      <w:r>
        <w:rPr>
          <w:rFonts w:hint="eastAsia" w:ascii="Calibri" w:hAnsi="Calibri" w:eastAsia="黑体" w:cs="Calibri"/>
        </w:rPr>
        <w:t>通过Zoom 和Miro网络系统线上授课</w:t>
      </w:r>
    </w:p>
    <w:p>
      <w:pPr>
        <w:pStyle w:val="11"/>
        <w:widowControl/>
        <w:numPr>
          <w:ilvl w:val="0"/>
          <w:numId w:val="4"/>
        </w:numPr>
        <w:spacing w:line="400" w:lineRule="exact"/>
        <w:ind w:left="647" w:hanging="227" w:firstLineChars="0"/>
        <w:jc w:val="left"/>
        <w:rPr>
          <w:rFonts w:ascii="Calibri" w:hAnsi="Calibri" w:eastAsia="黑体" w:cs="Calibri"/>
        </w:rPr>
      </w:pPr>
      <w:r>
        <w:rPr>
          <w:rFonts w:hint="eastAsia" w:ascii="Calibri" w:hAnsi="Calibri" w:eastAsia="黑体" w:cs="Calibri"/>
        </w:rPr>
        <w:t>分别由名师讲解，分组讨论，共同发表部分组成</w:t>
      </w:r>
    </w:p>
    <w:p>
      <w:pPr>
        <w:pStyle w:val="11"/>
        <w:widowControl/>
        <w:numPr>
          <w:ilvl w:val="0"/>
          <w:numId w:val="4"/>
        </w:numPr>
        <w:spacing w:line="400" w:lineRule="exact"/>
        <w:ind w:left="647" w:hanging="227" w:firstLineChars="0"/>
        <w:jc w:val="left"/>
        <w:rPr>
          <w:rFonts w:ascii="Calibri" w:hAnsi="Calibri" w:eastAsia="黑体" w:cs="Calibri"/>
        </w:rPr>
      </w:pPr>
      <w:r>
        <w:rPr>
          <w:rFonts w:hint="eastAsia" w:ascii="Calibri" w:hAnsi="Calibri" w:eastAsia="黑体" w:cs="Calibri"/>
        </w:rPr>
        <w:t>Online Workshop</w:t>
      </w:r>
    </w:p>
    <w:p>
      <w:pPr>
        <w:pStyle w:val="11"/>
        <w:widowControl/>
        <w:numPr>
          <w:ilvl w:val="0"/>
          <w:numId w:val="4"/>
        </w:numPr>
        <w:spacing w:line="400" w:lineRule="exact"/>
        <w:ind w:left="647" w:hanging="227" w:firstLineChars="0"/>
        <w:jc w:val="left"/>
        <w:rPr>
          <w:rFonts w:ascii="Calibri" w:hAnsi="Calibri" w:eastAsia="黑体" w:cs="Calibri"/>
        </w:rPr>
      </w:pPr>
      <w:r>
        <w:rPr>
          <w:rFonts w:hint="eastAsia" w:ascii="Calibri" w:hAnsi="Calibri" w:eastAsia="黑体" w:cs="Calibri"/>
        </w:rPr>
        <w:t>Business Model Innovation Hands-on eWorkshop</w:t>
      </w:r>
    </w:p>
    <w:p>
      <w:pPr>
        <w:pStyle w:val="11"/>
        <w:widowControl/>
        <w:numPr>
          <w:ilvl w:val="0"/>
          <w:numId w:val="4"/>
        </w:numPr>
        <w:spacing w:line="400" w:lineRule="exact"/>
        <w:ind w:left="647" w:hanging="227" w:firstLineChars="0"/>
        <w:jc w:val="left"/>
        <w:rPr>
          <w:rFonts w:ascii="Calibri" w:hAnsi="Calibri" w:eastAsia="黑体" w:cs="Calibri"/>
        </w:rPr>
      </w:pPr>
      <w:r>
        <w:rPr>
          <w:rFonts w:ascii="Calibri" w:hAnsi="Calibri" w:eastAsia="黑体" w:cs="Calibri"/>
        </w:rPr>
        <w:t xml:space="preserve">Teaching Methods – Group Discussion and Presentation </w:t>
      </w:r>
    </w:p>
    <w:p>
      <w:pPr>
        <w:widowControl/>
        <w:spacing w:line="400" w:lineRule="exact"/>
        <w:ind w:left="420"/>
        <w:jc w:val="left"/>
        <w:rPr>
          <w:rFonts w:ascii="Calibri" w:hAnsi="Calibri" w:eastAsia="黑体" w:cs="Calibri"/>
        </w:rPr>
      </w:pPr>
    </w:p>
    <w:p>
      <w:pPr>
        <w:pStyle w:val="11"/>
        <w:widowControl/>
        <w:numPr>
          <w:ilvl w:val="0"/>
          <w:numId w:val="3"/>
        </w:numPr>
        <w:spacing w:line="400" w:lineRule="exact"/>
        <w:ind w:firstLineChars="0"/>
        <w:jc w:val="left"/>
        <w:outlineLvl w:val="0"/>
        <w:rPr>
          <w:rFonts w:ascii="Calibri" w:hAnsi="Calibri" w:eastAsia="黑体" w:cs="Calibri"/>
          <w:color w:val="A20000"/>
        </w:rPr>
      </w:pPr>
      <w:r>
        <w:rPr>
          <w:rFonts w:hint="eastAsia" w:ascii="Calibri" w:hAnsi="Calibri" w:eastAsia="黑体" w:cs="Calibri"/>
          <w:color w:val="A20000"/>
        </w:rPr>
        <w:t>师资配备</w:t>
      </w:r>
    </w:p>
    <w:p>
      <w:pPr>
        <w:pStyle w:val="11"/>
        <w:widowControl/>
        <w:numPr>
          <w:ilvl w:val="0"/>
          <w:numId w:val="4"/>
        </w:numPr>
        <w:spacing w:line="400" w:lineRule="exact"/>
        <w:ind w:left="647" w:hanging="227" w:firstLineChars="0"/>
        <w:jc w:val="left"/>
        <w:rPr>
          <w:rFonts w:ascii="Calibri" w:hAnsi="Calibri" w:eastAsia="黑体" w:cs="Calibri"/>
        </w:rPr>
      </w:pPr>
      <w:r>
        <w:rPr>
          <w:rFonts w:hint="eastAsia" w:ascii="Calibri" w:hAnsi="Calibri" w:eastAsia="黑体" w:cs="Calibri"/>
        </w:rPr>
        <w:t>早稻田大学专业权威教授，以及著名自主创业企业家</w:t>
      </w:r>
      <w:r>
        <w:rPr>
          <w:rFonts w:ascii="Calibri" w:hAnsi="Calibri" w:eastAsia="黑体" w:cs="Calibri"/>
        </w:rPr>
        <w:t>等。</w:t>
      </w:r>
    </w:p>
    <w:p>
      <w:pPr>
        <w:pStyle w:val="11"/>
        <w:widowControl/>
        <w:numPr>
          <w:ilvl w:val="0"/>
          <w:numId w:val="4"/>
        </w:numPr>
        <w:spacing w:line="400" w:lineRule="exact"/>
        <w:ind w:left="647" w:hanging="227" w:firstLineChars="0"/>
        <w:jc w:val="left"/>
        <w:rPr>
          <w:rFonts w:ascii="Calibri" w:hAnsi="Calibri" w:eastAsia="黑体" w:cs="Calibri"/>
        </w:rPr>
      </w:pPr>
      <w:r>
        <w:rPr>
          <w:rFonts w:ascii="Calibri" w:hAnsi="Calibri" w:eastAsia="黑体" w:cs="Calibri"/>
        </w:rPr>
        <w:t>Faculty - Authoritative professors from Waseda University, well-known self-employed entrepreneurs.</w:t>
      </w:r>
    </w:p>
    <w:p>
      <w:pPr>
        <w:widowControl/>
        <w:spacing w:line="400" w:lineRule="exact"/>
        <w:ind w:left="420"/>
        <w:jc w:val="left"/>
        <w:rPr>
          <w:rFonts w:ascii="Calibri" w:hAnsi="Calibri" w:eastAsia="黑体" w:cs="Calibri"/>
        </w:rPr>
      </w:pPr>
    </w:p>
    <w:p>
      <w:pPr>
        <w:pStyle w:val="11"/>
        <w:widowControl/>
        <w:spacing w:line="400" w:lineRule="exact"/>
        <w:ind w:firstLine="300" w:firstLineChars="100"/>
        <w:jc w:val="left"/>
        <w:outlineLvl w:val="0"/>
        <w:rPr>
          <w:rFonts w:ascii="Calibri" w:hAnsi="Calibri" w:eastAsia="黑体"/>
          <w:color w:val="A20000"/>
          <w:sz w:val="30"/>
          <w:szCs w:val="30"/>
        </w:rPr>
      </w:pPr>
      <w:bookmarkStart w:id="8" w:name="_Toc2602167"/>
    </w:p>
    <w:p>
      <w:pPr>
        <w:pStyle w:val="11"/>
        <w:widowControl/>
        <w:spacing w:line="400" w:lineRule="exact"/>
        <w:ind w:firstLine="300" w:firstLineChars="100"/>
        <w:jc w:val="left"/>
        <w:outlineLvl w:val="0"/>
        <w:rPr>
          <w:rFonts w:ascii="Calibri" w:hAnsi="Calibri" w:eastAsia="黑体"/>
          <w:color w:val="A20000"/>
          <w:sz w:val="30"/>
          <w:szCs w:val="30"/>
        </w:rPr>
      </w:pPr>
      <w:r>
        <w:rPr>
          <w:rFonts w:hint="eastAsia" w:ascii="Calibri" w:hAnsi="Calibri" w:eastAsia="黑体"/>
          <w:color w:val="A20000"/>
          <w:sz w:val="30"/>
          <w:szCs w:val="30"/>
        </w:rPr>
        <w:t>时段安排</w:t>
      </w:r>
      <w:r>
        <w:rPr>
          <w:rFonts w:ascii="Calibri" w:hAnsi="Calibri" w:eastAsia="黑体"/>
          <w:color w:val="A20000"/>
          <w:sz w:val="30"/>
          <w:szCs w:val="30"/>
        </w:rPr>
        <w:t>|Program Period</w:t>
      </w:r>
      <w:bookmarkEnd w:id="8"/>
    </w:p>
    <w:p>
      <w:pPr>
        <w:pStyle w:val="11"/>
        <w:spacing w:line="400" w:lineRule="exact"/>
        <w:ind w:firstLine="0" w:firstLineChars="0"/>
        <w:outlineLvl w:val="0"/>
        <w:rPr>
          <w:rFonts w:ascii="Calibri" w:hAnsi="Calibri" w:eastAsia="黑体" w:cs="Calibri"/>
          <w:color w:val="A20000"/>
        </w:rPr>
      </w:pPr>
    </w:p>
    <w:p>
      <w:pPr>
        <w:pStyle w:val="11"/>
        <w:numPr>
          <w:ilvl w:val="0"/>
          <w:numId w:val="5"/>
        </w:numPr>
        <w:spacing w:line="400" w:lineRule="exact"/>
        <w:ind w:firstLineChars="0"/>
        <w:outlineLvl w:val="1"/>
        <w:rPr>
          <w:rFonts w:ascii="Calibri" w:hAnsi="Calibri" w:eastAsia="黑体" w:cs="Calibri"/>
        </w:rPr>
      </w:pPr>
      <w:r>
        <w:rPr>
          <w:rFonts w:hint="eastAsia" w:ascii="Calibri" w:hAnsi="Calibri" w:eastAsia="黑体" w:cs="Calibri"/>
        </w:rPr>
        <w:t>项目期间：2</w:t>
      </w:r>
      <w:r>
        <w:rPr>
          <w:rFonts w:ascii="Calibri" w:hAnsi="Calibri" w:eastAsia="黑体" w:cs="Calibri"/>
        </w:rPr>
        <w:t>02</w:t>
      </w:r>
      <w:r>
        <w:rPr>
          <w:rFonts w:hint="eastAsia" w:ascii="Calibri" w:hAnsi="Calibri" w:eastAsia="黑体" w:cs="Calibri"/>
        </w:rPr>
        <w:t>1年</w:t>
      </w:r>
      <w:r>
        <w:rPr>
          <w:rFonts w:ascii="Calibri" w:hAnsi="Calibri" w:eastAsia="黑体" w:cs="Calibri"/>
        </w:rPr>
        <w:t>7</w:t>
      </w:r>
      <w:r>
        <w:rPr>
          <w:rFonts w:hint="eastAsia" w:ascii="Calibri" w:hAnsi="Calibri" w:eastAsia="黑体" w:cs="Calibri"/>
        </w:rPr>
        <w:t>月</w:t>
      </w:r>
      <w:r>
        <w:rPr>
          <w:rFonts w:ascii="Calibri" w:hAnsi="Calibri" w:eastAsia="黑体" w:cs="Calibri"/>
        </w:rPr>
        <w:t>26</w:t>
      </w:r>
      <w:r>
        <w:rPr>
          <w:rFonts w:hint="eastAsia" w:ascii="Calibri" w:hAnsi="Calibri" w:eastAsia="黑体" w:cs="Calibri"/>
        </w:rPr>
        <w:t>日至</w:t>
      </w:r>
      <w:r>
        <w:rPr>
          <w:rFonts w:ascii="Calibri" w:hAnsi="Calibri" w:eastAsia="黑体" w:cs="Calibri"/>
        </w:rPr>
        <w:t>8</w:t>
      </w:r>
      <w:r>
        <w:rPr>
          <w:rFonts w:hint="eastAsia" w:ascii="Calibri" w:hAnsi="Calibri" w:eastAsia="黑体" w:cs="Calibri"/>
        </w:rPr>
        <w:t>月</w:t>
      </w:r>
      <w:r>
        <w:rPr>
          <w:rFonts w:ascii="Calibri" w:hAnsi="Calibri" w:eastAsia="黑体" w:cs="Calibri"/>
        </w:rPr>
        <w:t>4</w:t>
      </w:r>
      <w:r>
        <w:rPr>
          <w:rFonts w:hint="eastAsia" w:ascii="Calibri" w:hAnsi="Calibri" w:eastAsia="黑体" w:cs="Calibri"/>
        </w:rPr>
        <w:t>日</w:t>
      </w:r>
    </w:p>
    <w:p>
      <w:pPr>
        <w:pStyle w:val="11"/>
        <w:numPr>
          <w:ilvl w:val="0"/>
          <w:numId w:val="5"/>
        </w:numPr>
        <w:spacing w:line="400" w:lineRule="exact"/>
        <w:ind w:firstLineChars="0"/>
        <w:outlineLvl w:val="1"/>
        <w:rPr>
          <w:rFonts w:ascii="Calibri" w:hAnsi="Calibri" w:eastAsia="黑体" w:cs="Calibri"/>
        </w:rPr>
      </w:pPr>
      <w:r>
        <w:rPr>
          <w:rFonts w:hint="eastAsia" w:ascii="Calibri" w:hAnsi="Calibri" w:eastAsia="黑体" w:cs="Calibri"/>
        </w:rPr>
        <w:t>报名截至：2</w:t>
      </w:r>
      <w:r>
        <w:rPr>
          <w:rFonts w:ascii="Calibri" w:hAnsi="Calibri" w:eastAsia="黑体" w:cs="Calibri"/>
        </w:rPr>
        <w:t>021</w:t>
      </w:r>
      <w:r>
        <w:rPr>
          <w:rFonts w:hint="eastAsia" w:ascii="Calibri" w:hAnsi="Calibri" w:eastAsia="黑体" w:cs="Calibri"/>
        </w:rPr>
        <w:t>年</w:t>
      </w:r>
      <w:r>
        <w:rPr>
          <w:rFonts w:ascii="Calibri" w:hAnsi="Calibri" w:eastAsia="黑体" w:cs="Calibri"/>
        </w:rPr>
        <w:t>6</w:t>
      </w:r>
      <w:r>
        <w:rPr>
          <w:rFonts w:hint="eastAsia" w:ascii="Calibri" w:hAnsi="Calibri" w:eastAsia="黑体" w:cs="Calibri"/>
        </w:rPr>
        <w:t>月</w:t>
      </w:r>
      <w:r>
        <w:rPr>
          <w:rFonts w:ascii="Calibri" w:hAnsi="Calibri" w:eastAsia="黑体" w:cs="Calibri"/>
        </w:rPr>
        <w:t>30</w:t>
      </w:r>
      <w:r>
        <w:rPr>
          <w:rFonts w:hint="eastAsia" w:ascii="Calibri" w:hAnsi="Calibri" w:eastAsia="黑体" w:cs="Calibri"/>
        </w:rPr>
        <w:t>日</w:t>
      </w:r>
    </w:p>
    <w:p>
      <w:pPr>
        <w:pStyle w:val="11"/>
        <w:spacing w:line="400" w:lineRule="exact"/>
        <w:ind w:left="840" w:firstLine="0" w:firstLineChars="0"/>
        <w:outlineLvl w:val="1"/>
        <w:rPr>
          <w:rFonts w:ascii="Calibri" w:hAnsi="Calibri" w:eastAsia="黑体" w:cs="Calibri"/>
        </w:rPr>
      </w:pPr>
    </w:p>
    <w:p>
      <w:pPr>
        <w:pStyle w:val="11"/>
        <w:spacing w:line="400" w:lineRule="exact"/>
        <w:ind w:firstLine="0" w:firstLineChars="0"/>
        <w:jc w:val="left"/>
        <w:rPr>
          <w:sz w:val="20"/>
        </w:rPr>
      </w:pPr>
    </w:p>
    <w:p>
      <w:pPr>
        <w:widowControl/>
        <w:jc w:val="left"/>
        <w:rPr>
          <w:rFonts w:ascii="Calibri" w:hAnsi="Calibri" w:eastAsia="黑体" w:cs="Calibri"/>
        </w:rPr>
      </w:pPr>
      <w:r>
        <w:rPr>
          <w:rFonts w:ascii="Calibri" w:hAnsi="Calibri" w:eastAsia="黑体" w:cs="Calibri"/>
        </w:rPr>
        <w:br w:type="page"/>
      </w:r>
    </w:p>
    <w:p>
      <w:pPr>
        <w:pStyle w:val="2"/>
        <w:spacing w:before="0" w:after="0" w:line="240" w:lineRule="auto"/>
        <w:ind w:firstLine="450" w:firstLineChars="150"/>
        <w:rPr>
          <w:rFonts w:ascii="Calibri" w:hAnsi="Calibri" w:eastAsia="黑体"/>
          <w:b w:val="0"/>
          <w:color w:val="A20000"/>
          <w:sz w:val="30"/>
          <w:szCs w:val="30"/>
        </w:rPr>
      </w:pPr>
      <w:bookmarkStart w:id="9" w:name="_Toc2602169"/>
      <w:r>
        <w:rPr>
          <w:rFonts w:hint="eastAsia" w:ascii="Calibri" w:hAnsi="Calibri" w:eastAsia="黑体"/>
          <w:b w:val="0"/>
          <w:color w:val="A20000"/>
          <w:sz w:val="30"/>
          <w:szCs w:val="30"/>
        </w:rPr>
        <w:t>讲师介绍</w:t>
      </w:r>
      <w:r>
        <w:rPr>
          <w:rFonts w:ascii="Calibri" w:hAnsi="Calibri" w:eastAsia="黑体"/>
          <w:b w:val="0"/>
          <w:color w:val="A20000"/>
          <w:sz w:val="30"/>
          <w:szCs w:val="30"/>
        </w:rPr>
        <w:t xml:space="preserve">|Program </w:t>
      </w:r>
      <w:r>
        <w:rPr>
          <w:rFonts w:hint="eastAsia" w:ascii="Calibri" w:hAnsi="Calibri" w:eastAsia="黑体"/>
          <w:b w:val="0"/>
          <w:color w:val="A20000"/>
          <w:sz w:val="30"/>
          <w:szCs w:val="30"/>
        </w:rPr>
        <w:t>Instructor</w:t>
      </w:r>
      <w:bookmarkEnd w:id="9"/>
    </w:p>
    <w:p>
      <w:pPr>
        <w:rPr>
          <w:rFonts w:ascii="Segoe UI" w:hAnsi="Segoe UI" w:cs="Segoe UI" w:eastAsiaTheme="majorEastAsia"/>
          <w:b/>
          <w:sz w:val="28"/>
          <w:szCs w:val="28"/>
          <w:u w:val="single"/>
        </w:rPr>
      </w:pPr>
      <w:r>
        <w:rPr>
          <w:rFonts w:ascii="Segoe UI" w:hAnsi="Segoe UI" w:cs="Segoe UI" w:eastAsiaTheme="majorEastAsia"/>
          <w:b/>
          <w:sz w:val="28"/>
          <w:szCs w:val="28"/>
          <w:u w:val="single"/>
          <w:lang w:eastAsia="ja-JP"/>
        </w:rPr>
        <w:t xml:space="preserve">MESSAGE FROM THE WASEDA-EDGE DIRECTOR </w:t>
      </w:r>
    </w:p>
    <w:p>
      <w:pPr>
        <w:rPr>
          <w:rFonts w:eastAsia="Yu Mincho"/>
          <w:lang w:eastAsia="ja-JP"/>
        </w:rPr>
      </w:pPr>
    </w:p>
    <w:p>
      <w:pPr>
        <w:rPr>
          <w:rFonts w:hint="eastAsia" w:eastAsia="Yu Mincho"/>
          <w:lang w:eastAsia="ja-JP"/>
        </w:rPr>
      </w:pPr>
    </w:p>
    <w:p>
      <w:pPr>
        <w:pStyle w:val="2"/>
        <w:spacing w:before="0" w:after="0" w:line="240" w:lineRule="auto"/>
        <w:rPr>
          <w:rFonts w:ascii="宋体" w:hAnsi="宋体" w:eastAsia="宋体" w:cs="宋体"/>
          <w:color w:val="000000"/>
          <w:sz w:val="28"/>
          <w:szCs w:val="28"/>
          <w:lang w:eastAsia="ja-JP"/>
        </w:rPr>
      </w:pPr>
      <w:r>
        <w:rPr>
          <w:rFonts w:hint="eastAsia" w:ascii="宋体" w:hAnsi="宋体" w:eastAsia="宋体" w:cs="宋体"/>
          <w:lang w:eastAsia="ja-JP"/>
        </w:rPr>
        <w:drawing>
          <wp:anchor distT="0" distB="0" distL="114300" distR="114300" simplePos="0" relativeHeight="251660288" behindDoc="0" locked="0" layoutInCell="1" allowOverlap="1">
            <wp:simplePos x="0" y="0"/>
            <wp:positionH relativeFrom="column">
              <wp:posOffset>-227965</wp:posOffset>
            </wp:positionH>
            <wp:positionV relativeFrom="paragraph">
              <wp:posOffset>156845</wp:posOffset>
            </wp:positionV>
            <wp:extent cx="1359535" cy="913130"/>
            <wp:effectExtent l="0" t="0" r="1270" b="12065"/>
            <wp:wrapThrough wrapText="bothSides">
              <wp:wrapPolygon>
                <wp:start x="10" y="21600"/>
                <wp:lineTo x="21398" y="21600"/>
                <wp:lineTo x="21398" y="571"/>
                <wp:lineTo x="10" y="571"/>
                <wp:lineTo x="10" y="21600"/>
              </wp:wrapPolygon>
            </wp:wrapThrough>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3"/>
                    <pic:cNvPicPr>
                      <a:picLocks noChangeAspect="1"/>
                    </pic:cNvPicPr>
                  </pic:nvPicPr>
                  <pic:blipFill>
                    <a:blip r:embed="rId9">
                      <a:extLst>
                        <a:ext uri="{28A0092B-C50C-407E-A947-70E740481C1C}">
                          <a14:useLocalDpi xmlns:a14="http://schemas.microsoft.com/office/drawing/2010/main" val="0"/>
                        </a:ext>
                      </a:extLst>
                    </a:blip>
                    <a:srcRect l="11730" r="13843"/>
                    <a:stretch>
                      <a:fillRect/>
                    </a:stretch>
                  </pic:blipFill>
                  <pic:spPr>
                    <a:xfrm rot="5400000">
                      <a:off x="0" y="0"/>
                      <a:ext cx="1359535" cy="913130"/>
                    </a:xfrm>
                    <a:prstGeom prst="rect">
                      <a:avLst/>
                    </a:prstGeom>
                    <a:ln>
                      <a:noFill/>
                    </a:ln>
                  </pic:spPr>
                </pic:pic>
              </a:graphicData>
            </a:graphic>
          </wp:anchor>
        </w:drawing>
      </w:r>
      <w:r>
        <w:rPr>
          <w:rFonts w:hint="eastAsia" w:ascii="宋体" w:hAnsi="宋体" w:eastAsia="宋体" w:cs="宋体"/>
          <w:color w:val="000000"/>
          <w:sz w:val="28"/>
          <w:szCs w:val="28"/>
          <w:lang w:eastAsia="ja-JP"/>
        </w:rPr>
        <w:t>Name</w:t>
      </w:r>
    </w:p>
    <w:p>
      <w:pPr>
        <w:ind w:firstLine="105" w:firstLineChars="50"/>
        <w:rPr>
          <w:rFonts w:ascii="宋体" w:hAnsi="宋体" w:eastAsia="宋体" w:cs="宋体"/>
          <w:bCs/>
          <w:color w:val="000000"/>
          <w:lang w:eastAsia="ja-JP"/>
        </w:rPr>
      </w:pPr>
      <w:r>
        <w:rPr>
          <w:rFonts w:hint="eastAsia" w:ascii="宋体" w:hAnsi="宋体" w:eastAsia="宋体" w:cs="宋体"/>
          <w:bCs/>
          <w:color w:val="000000"/>
          <w:lang w:eastAsia="ja-JP"/>
        </w:rPr>
        <w:t>Takahiro Ohno</w:t>
      </w:r>
    </w:p>
    <w:p>
      <w:pPr>
        <w:ind w:firstLine="105" w:firstLineChars="50"/>
        <w:rPr>
          <w:rFonts w:ascii="宋体" w:hAnsi="宋体" w:eastAsia="宋体" w:cs="宋体"/>
          <w:bCs/>
          <w:color w:val="000000"/>
          <w:lang w:eastAsia="ja-JP"/>
        </w:rPr>
      </w:pPr>
      <w:r>
        <w:rPr>
          <w:rFonts w:hint="eastAsia" w:ascii="宋体" w:hAnsi="宋体" w:eastAsia="宋体" w:cs="宋体"/>
          <w:bCs/>
          <w:color w:val="000000"/>
          <w:lang w:eastAsia="ja-JP"/>
        </w:rPr>
        <w:t>(Professor, Faculty of Science and Engineering, Waseda University/</w:t>
      </w:r>
    </w:p>
    <w:p>
      <w:pPr>
        <w:ind w:firstLine="105" w:firstLineChars="50"/>
        <w:rPr>
          <w:rFonts w:ascii="宋体" w:hAnsi="宋体" w:eastAsia="宋体" w:cs="宋体"/>
          <w:bCs/>
          <w:color w:val="000000"/>
          <w:lang w:eastAsia="ja-JP"/>
        </w:rPr>
      </w:pPr>
      <w:r>
        <w:rPr>
          <w:rFonts w:hint="eastAsia" w:ascii="宋体" w:hAnsi="宋体" w:eastAsia="宋体" w:cs="宋体"/>
          <w:bCs/>
          <w:color w:val="000000"/>
          <w:lang w:eastAsia="ja-JP"/>
        </w:rPr>
        <w:t>Director, WASEDA-EDGE program)</w:t>
      </w:r>
    </w:p>
    <w:p>
      <w:pPr>
        <w:ind w:firstLine="105" w:firstLineChars="50"/>
        <w:rPr>
          <w:rFonts w:ascii="宋体" w:hAnsi="宋体" w:eastAsia="Yu Mincho" w:cs="宋体"/>
          <w:bCs/>
          <w:color w:val="000000"/>
          <w:lang w:eastAsia="ja-JP"/>
        </w:rPr>
      </w:pPr>
    </w:p>
    <w:p>
      <w:pPr>
        <w:rPr>
          <w:rFonts w:hint="eastAsia" w:ascii="Segoe UI" w:hAnsi="Segoe UI" w:cs="Segoe UI" w:eastAsiaTheme="majorEastAsia"/>
          <w:b/>
          <w:sz w:val="28"/>
          <w:szCs w:val="28"/>
          <w:u w:val="single"/>
        </w:rPr>
      </w:pPr>
    </w:p>
    <w:p>
      <w:pPr>
        <w:ind w:firstLine="105" w:firstLineChars="50"/>
        <w:rPr>
          <w:rFonts w:ascii="宋体" w:hAnsi="宋体" w:eastAsia="宋体" w:cs="宋体"/>
          <w:lang w:eastAsia="ja-JP"/>
        </w:rPr>
      </w:pPr>
      <w:r>
        <w:rPr>
          <w:rFonts w:ascii="宋体" w:hAnsi="宋体" w:eastAsia="宋体" w:cs="宋体"/>
          <w:lang w:eastAsia="ja-JP"/>
        </w:rPr>
        <w:t>Join our world class entrepreneurship program!</w:t>
      </w:r>
    </w:p>
    <w:p>
      <w:pPr>
        <w:ind w:firstLine="105" w:firstLineChars="50"/>
        <w:rPr>
          <w:rFonts w:ascii="宋体" w:hAnsi="宋体" w:eastAsia="宋体" w:cs="宋体"/>
          <w:lang w:eastAsia="ja-JP"/>
        </w:rPr>
      </w:pPr>
      <w:r>
        <w:rPr>
          <w:rFonts w:ascii="宋体" w:hAnsi="宋体" w:eastAsia="宋体" w:cs="宋体"/>
          <w:lang w:eastAsia="ja-JP"/>
        </w:rPr>
        <w:t>Entrepreneurship is an indispensable life skill to survive in the uncertain world today, symbolized by the word VUCA (Volatility, uncertainty, complexity, and ambiguity).</w:t>
      </w:r>
    </w:p>
    <w:p>
      <w:pPr>
        <w:ind w:firstLine="105" w:firstLineChars="50"/>
        <w:rPr>
          <w:rFonts w:ascii="宋体" w:hAnsi="宋体" w:eastAsia="宋体" w:cs="宋体"/>
          <w:lang w:eastAsia="ja-JP"/>
        </w:rPr>
      </w:pPr>
      <w:r>
        <w:rPr>
          <w:rFonts w:ascii="宋体" w:hAnsi="宋体" w:eastAsia="宋体" w:cs="宋体"/>
          <w:lang w:eastAsia="ja-JP"/>
        </w:rPr>
        <w:t>Waseda University has a tradition of producing many entrepreneurs since its founding in 1882.Since 2014, we have been developing systematic entrepreneurship education under the name of WASEDA-EDGE Global Talent Development Program.</w:t>
      </w:r>
    </w:p>
    <w:p>
      <w:pPr>
        <w:ind w:firstLine="105" w:firstLineChars="50"/>
        <w:rPr>
          <w:rFonts w:ascii="宋体" w:hAnsi="宋体" w:eastAsia="宋体" w:cs="宋体"/>
          <w:lang w:eastAsia="ja-JP"/>
        </w:rPr>
      </w:pPr>
      <w:r>
        <w:rPr>
          <w:rFonts w:ascii="宋体" w:hAnsi="宋体" w:eastAsia="宋体" w:cs="宋体"/>
          <w:lang w:eastAsia="ja-JP"/>
        </w:rPr>
        <w:t>The vision of the program is to develop global entrepreneurs who are capable not only of cutting edge research and thought leadership individually, but also of creating businesses with a global perspective, and the ability to contribute to the betterment of people around the world.</w:t>
      </w:r>
    </w:p>
    <w:p>
      <w:pPr>
        <w:ind w:firstLine="105" w:firstLineChars="50"/>
        <w:rPr>
          <w:rFonts w:ascii="宋体" w:hAnsi="宋体" w:eastAsia="宋体" w:cs="宋体"/>
          <w:lang w:eastAsia="ja-JP"/>
        </w:rPr>
      </w:pPr>
      <w:r>
        <w:rPr>
          <w:rFonts w:ascii="宋体" w:hAnsi="宋体" w:eastAsia="宋体" w:cs="宋体"/>
          <w:lang w:eastAsia="ja-JP"/>
        </w:rPr>
        <w:t>Currently, we offer more than 50 programs on-campus and off-campus. It is a very popular program with 3000 students attending each year. The WASEDA-EDGE has received the highest s evaluation from the Ministry of Education, Culture, Sports, Science and Technology, and is the best program in terms of both quality and quantity.</w:t>
      </w:r>
    </w:p>
    <w:p>
      <w:pPr>
        <w:ind w:firstLine="105" w:firstLineChars="50"/>
        <w:rPr>
          <w:rFonts w:ascii="宋体" w:hAnsi="宋体" w:eastAsia="宋体" w:cs="宋体"/>
          <w:lang w:eastAsia="ja-JP"/>
        </w:rPr>
      </w:pPr>
      <w:r>
        <w:rPr>
          <w:rFonts w:ascii="宋体" w:hAnsi="宋体" w:eastAsia="宋体" w:cs="宋体"/>
          <w:lang w:eastAsia="ja-JP"/>
        </w:rPr>
        <w:t>The program for students of the National Key Universities of China is a program by first-class instructors started in 2018. To date, more than 300 students have participated face-to-face or online. We strongly encourage you to participate in this program and foster entrepreneurship. We are very much looking forward to seeing you on the program.</w:t>
      </w:r>
    </w:p>
    <w:p>
      <w:pPr>
        <w:ind w:firstLine="105" w:firstLineChars="50"/>
        <w:rPr>
          <w:rFonts w:ascii="宋体" w:hAnsi="宋体" w:eastAsia="宋体" w:cs="宋体"/>
          <w:lang w:eastAsia="ja-JP"/>
        </w:rPr>
      </w:pPr>
    </w:p>
    <w:p>
      <w:pPr>
        <w:ind w:firstLine="105" w:firstLineChars="50"/>
        <w:rPr>
          <w:rFonts w:ascii="宋体" w:hAnsi="宋体" w:eastAsia="宋体" w:cs="宋体"/>
          <w:lang w:eastAsia="ja-JP"/>
        </w:rPr>
      </w:pPr>
      <w:r>
        <w:rPr>
          <w:rFonts w:ascii="宋体" w:hAnsi="宋体" w:eastAsia="宋体" w:cs="宋体"/>
          <w:lang w:eastAsia="ja-JP"/>
        </w:rPr>
        <w:t>Takahiro Ohno</w:t>
      </w:r>
    </w:p>
    <w:p>
      <w:pPr>
        <w:ind w:firstLine="105" w:firstLineChars="50"/>
        <w:rPr>
          <w:rFonts w:ascii="宋体" w:hAnsi="宋体" w:eastAsia="宋体" w:cs="宋体"/>
          <w:lang w:eastAsia="ja-JP"/>
        </w:rPr>
      </w:pPr>
      <w:r>
        <w:rPr>
          <w:rFonts w:ascii="宋体" w:hAnsi="宋体" w:eastAsia="宋体" w:cs="宋体"/>
          <w:lang w:eastAsia="ja-JP"/>
        </w:rPr>
        <w:t>Professor, Faculty of Science and Engineering, Waseda University</w:t>
      </w:r>
    </w:p>
    <w:p>
      <w:pPr>
        <w:ind w:firstLine="105" w:firstLineChars="50"/>
        <w:rPr>
          <w:rFonts w:ascii="宋体" w:hAnsi="宋体" w:eastAsia="宋体" w:cs="宋体"/>
          <w:lang w:eastAsia="ja-JP"/>
        </w:rPr>
      </w:pPr>
      <w:r>
        <w:rPr>
          <w:rFonts w:ascii="宋体" w:hAnsi="宋体" w:eastAsia="宋体" w:cs="宋体"/>
          <w:lang w:eastAsia="ja-JP"/>
        </w:rPr>
        <w:t>Director, WASEDA-EDGE program</w:t>
      </w:r>
    </w:p>
    <w:p>
      <w:pPr>
        <w:ind w:firstLine="105" w:firstLineChars="50"/>
        <w:rPr>
          <w:rFonts w:ascii="宋体" w:hAnsi="宋体" w:eastAsia="Yu Mincho" w:cs="宋体"/>
          <w:bCs/>
          <w:color w:val="000000"/>
          <w:lang w:eastAsia="ja-JP"/>
        </w:rPr>
      </w:pPr>
    </w:p>
    <w:p>
      <w:pPr>
        <w:ind w:firstLine="105" w:firstLineChars="50"/>
        <w:rPr>
          <w:rFonts w:ascii="宋体" w:hAnsi="宋体" w:eastAsia="Yu Mincho" w:cs="宋体"/>
          <w:bCs/>
          <w:color w:val="000000"/>
          <w:lang w:eastAsia="ja-JP"/>
        </w:rPr>
      </w:pPr>
    </w:p>
    <w:p>
      <w:pPr>
        <w:ind w:firstLine="105" w:firstLineChars="50"/>
        <w:rPr>
          <w:rFonts w:ascii="宋体" w:hAnsi="宋体" w:eastAsia="Yu Mincho" w:cs="宋体"/>
          <w:bCs/>
          <w:color w:val="000000"/>
          <w:lang w:eastAsia="ja-JP"/>
        </w:rPr>
      </w:pPr>
    </w:p>
    <w:p>
      <w:pPr>
        <w:ind w:firstLine="105" w:firstLineChars="50"/>
        <w:rPr>
          <w:rFonts w:ascii="宋体" w:hAnsi="宋体" w:eastAsia="Yu Mincho" w:cs="宋体"/>
          <w:bCs/>
          <w:color w:val="000000"/>
          <w:lang w:eastAsia="ja-JP"/>
        </w:rPr>
      </w:pPr>
    </w:p>
    <w:p>
      <w:pPr>
        <w:ind w:firstLine="105" w:firstLineChars="50"/>
        <w:rPr>
          <w:rFonts w:ascii="宋体" w:hAnsi="宋体" w:eastAsia="Yu Mincho" w:cs="宋体"/>
          <w:bCs/>
          <w:color w:val="000000"/>
          <w:lang w:eastAsia="ja-JP"/>
        </w:rPr>
      </w:pPr>
    </w:p>
    <w:p>
      <w:pPr>
        <w:ind w:firstLine="105" w:firstLineChars="50"/>
        <w:rPr>
          <w:rFonts w:ascii="宋体" w:hAnsi="宋体" w:eastAsia="Yu Mincho" w:cs="宋体"/>
          <w:bCs/>
          <w:color w:val="000000"/>
          <w:lang w:eastAsia="ja-JP"/>
        </w:rPr>
      </w:pPr>
    </w:p>
    <w:p>
      <w:pPr>
        <w:ind w:firstLine="105" w:firstLineChars="50"/>
        <w:rPr>
          <w:rFonts w:ascii="宋体" w:hAnsi="宋体" w:eastAsia="Yu Mincho" w:cs="宋体"/>
          <w:bCs/>
          <w:color w:val="000000"/>
          <w:lang w:eastAsia="ja-JP"/>
        </w:rPr>
      </w:pPr>
    </w:p>
    <w:p>
      <w:pPr>
        <w:ind w:firstLine="105" w:firstLineChars="50"/>
        <w:rPr>
          <w:rFonts w:ascii="宋体" w:hAnsi="宋体" w:eastAsia="Yu Mincho" w:cs="宋体"/>
          <w:bCs/>
          <w:color w:val="000000"/>
          <w:lang w:eastAsia="ja-JP"/>
        </w:rPr>
      </w:pPr>
    </w:p>
    <w:p>
      <w:pPr>
        <w:ind w:firstLine="105" w:firstLineChars="50"/>
        <w:rPr>
          <w:rFonts w:hint="eastAsia" w:ascii="宋体" w:hAnsi="宋体" w:eastAsia="Yu Mincho" w:cs="宋体"/>
          <w:lang w:val="en-GB" w:eastAsia="ja-JP"/>
        </w:rPr>
      </w:pPr>
    </w:p>
    <w:p>
      <w:pPr>
        <w:rPr>
          <w:rFonts w:ascii="宋体" w:hAnsi="宋体" w:eastAsia="宋体" w:cs="宋体"/>
          <w:color w:val="000000"/>
          <w:lang w:eastAsia="ja-JP"/>
        </w:rPr>
      </w:pPr>
      <w:r>
        <w:rPr>
          <w:rFonts w:hint="eastAsia" w:ascii="宋体" w:hAnsi="宋体" w:eastAsia="宋体" w:cs="宋体"/>
          <w:b/>
          <w:bCs/>
          <w:color w:val="000000"/>
          <w:sz w:val="28"/>
          <w:szCs w:val="28"/>
          <w:lang w:eastAsia="ja-JP"/>
        </w:rPr>
        <w:drawing>
          <wp:anchor distT="0" distB="0" distL="114300" distR="114300" simplePos="0" relativeHeight="251662336" behindDoc="0" locked="0" layoutInCell="1" allowOverlap="1">
            <wp:simplePos x="0" y="0"/>
            <wp:positionH relativeFrom="column">
              <wp:posOffset>3810</wp:posOffset>
            </wp:positionH>
            <wp:positionV relativeFrom="paragraph">
              <wp:posOffset>2540</wp:posOffset>
            </wp:positionV>
            <wp:extent cx="1019175" cy="1463040"/>
            <wp:effectExtent l="0" t="0" r="22225" b="10160"/>
            <wp:wrapSquare wrapText="bothSides"/>
            <wp:docPr id="4" name="図 4" descr="黒いシャツを着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黒いシャツを着ている男性&#10;&#10;自動的に生成された説明"/>
                    <pic:cNvPicPr>
                      <a:picLocks noChangeAspect="1"/>
                    </pic:cNvPicPr>
                  </pic:nvPicPr>
                  <pic:blipFill>
                    <a:blip r:embed="rId10"/>
                    <a:stretch>
                      <a:fillRect/>
                    </a:stretch>
                  </pic:blipFill>
                  <pic:spPr>
                    <a:xfrm>
                      <a:off x="0" y="0"/>
                      <a:ext cx="1019175" cy="1462958"/>
                    </a:xfrm>
                    <a:prstGeom prst="rect">
                      <a:avLst/>
                    </a:prstGeom>
                  </pic:spPr>
                </pic:pic>
              </a:graphicData>
            </a:graphic>
          </wp:anchor>
        </w:drawing>
      </w:r>
      <w:r>
        <w:rPr>
          <w:rFonts w:hint="eastAsia" w:ascii="宋体" w:hAnsi="宋体" w:eastAsia="宋体" w:cs="宋体"/>
          <w:b/>
          <w:bCs/>
          <w:color w:val="000000"/>
          <w:sz w:val="28"/>
          <w:szCs w:val="28"/>
          <w:lang w:eastAsia="ja-JP"/>
        </w:rPr>
        <w:t>Name</w:t>
      </w:r>
    </w:p>
    <w:p>
      <w:pPr>
        <w:outlineLvl w:val="2"/>
        <w:rPr>
          <w:rFonts w:ascii="宋体" w:hAnsi="宋体" w:eastAsia="宋体" w:cs="宋体"/>
          <w:color w:val="000000"/>
          <w:lang w:eastAsia="ja-JP"/>
        </w:rPr>
      </w:pPr>
      <w:r>
        <w:rPr>
          <w:rFonts w:hint="eastAsia" w:ascii="宋体" w:hAnsi="宋体" w:eastAsia="宋体" w:cs="宋体"/>
          <w:sz w:val="28"/>
          <w:lang w:eastAsia="ja-JP"/>
        </w:rPr>
        <w:t>Mikiko Shimaoka</w:t>
      </w:r>
    </w:p>
    <w:p>
      <w:pPr>
        <w:rPr>
          <w:rFonts w:ascii="宋体" w:hAnsi="宋体" w:eastAsia="宋体" w:cs="宋体"/>
          <w:color w:val="000000"/>
          <w:lang w:eastAsia="ja-JP"/>
        </w:rPr>
      </w:pPr>
      <w:r>
        <w:rPr>
          <w:rFonts w:hint="eastAsia" w:ascii="宋体" w:hAnsi="宋体" w:eastAsia="宋体" w:cs="宋体"/>
          <w:color w:val="000000"/>
          <w:lang w:eastAsia="ja-JP"/>
        </w:rPr>
        <w:t>（Professor, Graduate School of Public Management, Waseda University/</w:t>
      </w:r>
    </w:p>
    <w:p>
      <w:pPr>
        <w:ind w:firstLine="105" w:firstLineChars="50"/>
        <w:rPr>
          <w:rFonts w:ascii="宋体" w:hAnsi="宋体" w:eastAsia="宋体" w:cs="宋体"/>
          <w:color w:val="000000"/>
          <w:lang w:eastAsia="ja-JP"/>
        </w:rPr>
      </w:pPr>
      <w:r>
        <w:rPr>
          <w:rFonts w:hint="eastAsia" w:ascii="宋体" w:hAnsi="宋体" w:eastAsia="宋体" w:cs="宋体"/>
          <w:color w:val="000000"/>
          <w:lang w:eastAsia="ja-JP"/>
        </w:rPr>
        <w:t xml:space="preserve"> General Manager, WASEDA-EDGE program/</w:t>
      </w:r>
    </w:p>
    <w:p>
      <w:pPr>
        <w:ind w:firstLine="105" w:firstLineChars="50"/>
        <w:rPr>
          <w:rFonts w:ascii="宋体" w:hAnsi="宋体" w:eastAsia="宋体" w:cs="宋体"/>
          <w:color w:val="000000"/>
          <w:lang w:eastAsia="ja-JP"/>
        </w:rPr>
      </w:pPr>
      <w:r>
        <w:rPr>
          <w:rFonts w:hint="eastAsia" w:ascii="宋体" w:hAnsi="宋体" w:eastAsia="宋体" w:cs="宋体"/>
          <w:color w:val="000000"/>
          <w:lang w:eastAsia="ja-JP"/>
        </w:rPr>
        <w:t>Professor, School of Health Innovation, Kanagawa University of Human Services）</w:t>
      </w:r>
    </w:p>
    <w:p>
      <w:pPr>
        <w:rPr>
          <w:rFonts w:ascii="宋体" w:hAnsi="宋体" w:eastAsia="宋体" w:cs="宋体"/>
          <w:color w:val="000000"/>
          <w:lang w:eastAsia="ja-JP"/>
        </w:rPr>
      </w:pPr>
    </w:p>
    <w:p>
      <w:pPr>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Short Biography</w:t>
      </w:r>
    </w:p>
    <w:p>
      <w:pPr>
        <w:rPr>
          <w:rFonts w:ascii="宋体" w:hAnsi="宋体" w:eastAsia="宋体" w:cs="宋体"/>
          <w:color w:val="000000"/>
          <w:lang w:eastAsia="ja-JP"/>
        </w:rPr>
      </w:pPr>
      <w:r>
        <w:rPr>
          <w:rFonts w:hint="eastAsia" w:ascii="宋体" w:hAnsi="宋体" w:eastAsia="宋体" w:cs="宋体"/>
          <w:color w:val="000000"/>
          <w:lang w:eastAsia="ja-JP"/>
        </w:rPr>
        <w:t>Ph.D. in Public Management, Waseda University (2013).</w:t>
      </w:r>
    </w:p>
    <w:p>
      <w:pPr>
        <w:rPr>
          <w:rFonts w:ascii="宋体" w:hAnsi="宋体" w:eastAsia="宋体" w:cs="宋体"/>
          <w:color w:val="000000"/>
          <w:lang w:eastAsia="ja-JP"/>
        </w:rPr>
      </w:pPr>
      <w:r>
        <w:rPr>
          <w:rFonts w:hint="eastAsia" w:ascii="宋体" w:hAnsi="宋体" w:eastAsia="宋体" w:cs="宋体"/>
          <w:color w:val="000000"/>
          <w:lang w:eastAsia="ja-JP"/>
        </w:rPr>
        <w:t>After the Graduation of the School of Literature at Waseda University, Mikiko Shimaoka joined an environmental NGO and worked on various global environmental issues such as climate change, toxics, and forest depletion. After having completed three-year senior management position, she resigned the organization to explore theories of nonprofit organization’s management at Waseda University and obtained Ph.D in 2013. She worked as a researcher at the Institute for Global Environmental Strategies (IGES) (2011), associated researcher at the Research Center of Waseda Business School (2011-2013). In 2014, she joined the Center of Research Strategy at Waseda University and has been devoted to promote university’s research activities through MEXT EDGE (Enhancing Development of Global Entrepreneur) program, international research collaborations and other research projects. Since 2013, she has been one of the national advisory members for the program: “Accelerate Cooperative Efforts to Promote Regional Vitalization” by the Ministry of Environment. She is also a coordinator of a society for human resource department managers at the Institute of Management Studies.</w:t>
      </w:r>
    </w:p>
    <w:p>
      <w:pPr>
        <w:rPr>
          <w:rFonts w:ascii="宋体" w:hAnsi="宋体" w:eastAsia="Yu Mincho" w:cs="宋体"/>
          <w:color w:val="000000"/>
          <w:lang w:eastAsia="ja-JP"/>
        </w:rPr>
      </w:pPr>
    </w:p>
    <w:p>
      <w:pPr>
        <w:rPr>
          <w:rFonts w:hint="eastAsia" w:ascii="宋体" w:hAnsi="宋体" w:eastAsia="Yu Mincho" w:cs="宋体"/>
          <w:color w:val="000000"/>
          <w:lang w:eastAsia="ja-JP"/>
        </w:rPr>
      </w:pPr>
    </w:p>
    <w:p>
      <w:pPr>
        <w:snapToGrid w:val="0"/>
        <w:rPr>
          <w:rFonts w:hint="eastAsia" w:ascii="宋体" w:hAnsi="宋体" w:eastAsia="Yu Mincho" w:cs="宋体"/>
          <w:b/>
          <w:bCs/>
          <w:color w:val="000000"/>
          <w:sz w:val="28"/>
          <w:szCs w:val="28"/>
        </w:rPr>
      </w:pPr>
    </w:p>
    <w:p>
      <w:pPr>
        <w:rPr>
          <w:rFonts w:ascii="宋体" w:hAnsi="宋体" w:eastAsia="宋体" w:cs="宋体"/>
          <w:b/>
          <w:bCs/>
          <w:color w:val="000000"/>
          <w:sz w:val="28"/>
          <w:szCs w:val="28"/>
          <w:lang w:eastAsia="ja-JP"/>
        </w:rPr>
      </w:pPr>
      <w:r>
        <w:rPr>
          <w:rFonts w:hint="eastAsia" w:ascii="宋体" w:hAnsi="宋体" w:eastAsia="宋体" w:cs="宋体"/>
          <w:lang w:eastAsia="ja-JP"/>
        </w:rPr>
        <w:drawing>
          <wp:anchor distT="0" distB="0" distL="114300" distR="114300" simplePos="0" relativeHeight="251659264" behindDoc="0" locked="0" layoutInCell="1" allowOverlap="1">
            <wp:simplePos x="0" y="0"/>
            <wp:positionH relativeFrom="column">
              <wp:posOffset>-2540</wp:posOffset>
            </wp:positionH>
            <wp:positionV relativeFrom="paragraph">
              <wp:posOffset>6350</wp:posOffset>
            </wp:positionV>
            <wp:extent cx="1081405" cy="1437640"/>
            <wp:effectExtent l="0" t="0" r="10795" b="10160"/>
            <wp:wrapThrough wrapText="bothSides">
              <wp:wrapPolygon>
                <wp:start x="0" y="0"/>
                <wp:lineTo x="0" y="21371"/>
                <wp:lineTo x="21308" y="21371"/>
                <wp:lineTo x="21308"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1405" cy="1437640"/>
                    </a:xfrm>
                    <a:prstGeom prst="rect">
                      <a:avLst/>
                    </a:prstGeom>
                  </pic:spPr>
                </pic:pic>
              </a:graphicData>
            </a:graphic>
          </wp:anchor>
        </w:drawing>
      </w:r>
      <w:r>
        <w:rPr>
          <w:rFonts w:hint="eastAsia" w:ascii="宋体" w:hAnsi="宋体" w:eastAsia="宋体" w:cs="宋体"/>
          <w:b/>
          <w:bCs/>
          <w:color w:val="000000"/>
          <w:sz w:val="28"/>
          <w:szCs w:val="28"/>
          <w:lang w:eastAsia="ja-JP"/>
        </w:rPr>
        <w:t>Name</w:t>
      </w:r>
    </w:p>
    <w:p>
      <w:pPr>
        <w:outlineLvl w:val="2"/>
        <w:rPr>
          <w:rFonts w:ascii="宋体" w:hAnsi="宋体" w:eastAsia="宋体" w:cs="宋体"/>
          <w:bCs/>
          <w:color w:val="000000"/>
          <w:sz w:val="28"/>
          <w:szCs w:val="28"/>
          <w:lang w:eastAsia="ja-JP"/>
        </w:rPr>
      </w:pPr>
      <w:r>
        <w:rPr>
          <w:rFonts w:hint="eastAsia" w:ascii="宋体" w:hAnsi="宋体" w:eastAsia="宋体" w:cs="宋体"/>
          <w:bCs/>
          <w:color w:val="000000"/>
          <w:sz w:val="28"/>
          <w:szCs w:val="28"/>
          <w:lang w:eastAsia="ja-JP"/>
        </w:rPr>
        <w:t>Satoru Watanabe</w:t>
      </w:r>
    </w:p>
    <w:p>
      <w:pPr>
        <w:rPr>
          <w:rFonts w:ascii="宋体" w:hAnsi="宋体" w:eastAsia="宋体" w:cs="宋体"/>
          <w:bCs/>
          <w:color w:val="000000"/>
          <w:sz w:val="28"/>
          <w:szCs w:val="28"/>
          <w:lang w:eastAsia="ja-JP"/>
        </w:rPr>
      </w:pPr>
      <w:r>
        <w:rPr>
          <w:rFonts w:hint="eastAsia" w:ascii="宋体" w:hAnsi="宋体" w:eastAsia="宋体" w:cs="宋体"/>
          <w:bCs/>
          <w:color w:val="000000"/>
          <w:szCs w:val="28"/>
          <w:lang w:eastAsia="ja-JP"/>
        </w:rPr>
        <w:t>(CEO Maximize, Inc. / Part-time Lecturer at Waseda University)</w:t>
      </w:r>
    </w:p>
    <w:p>
      <w:pPr>
        <w:rPr>
          <w:rFonts w:ascii="宋体" w:hAnsi="宋体" w:eastAsia="宋体" w:cs="宋体"/>
          <w:b/>
          <w:bCs/>
          <w:color w:val="000000"/>
          <w:sz w:val="28"/>
          <w:szCs w:val="28"/>
        </w:rPr>
      </w:pPr>
    </w:p>
    <w:p>
      <w:pPr>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Short Biography</w:t>
      </w:r>
    </w:p>
    <w:p>
      <w:pPr>
        <w:rPr>
          <w:rFonts w:ascii="宋体" w:hAnsi="宋体" w:eastAsia="宋体" w:cs="宋体"/>
          <w:color w:val="000000"/>
          <w:lang w:eastAsia="ja-JP"/>
        </w:rPr>
      </w:pPr>
      <w:r>
        <w:rPr>
          <w:rFonts w:hint="eastAsia" w:ascii="宋体" w:hAnsi="宋体" w:eastAsia="宋体" w:cs="宋体"/>
          <w:color w:val="000000"/>
          <w:lang w:eastAsia="ja-JP"/>
        </w:rPr>
        <w:t>Satoru Watanabe is an innovation consultant and experienced entrepreneur. As an innovation consultant, he has translated and introduced leading international innovation methodologies to Japan, including Customer Development by Steve Blank and Business Model Navigator, The Corporate startup.  Satoru is the CEO and founder of Maximize, Inc, an international IT consulting firm, and has more than 20 years of experience assisting international software companies with their market entry and growth in Japan.  Satoru started his career with Mitsubishi Corporation, where he launched the Japan operations of foreign software companies.  Prior to founding Maximize, he was senior analyst at Trans Cosmos USA, Inc in Silicon Valley, where he sourced and evaluated early stage companies and solutions for investment. Satoru holds a Master’s Degree from Yale University and a Bachelor's Degree from the University of Tokyo.  He serves as a Japan Chief Representative of the Japan Society of Northern California, an NPO which acts as a bridge between Japan and Silicon Valley in the area of innovation.</w:t>
      </w:r>
    </w:p>
    <w:p>
      <w:pPr>
        <w:rPr>
          <w:rFonts w:ascii="宋体" w:hAnsi="宋体" w:eastAsia="Yu Mincho" w:cs="宋体"/>
          <w:color w:val="000000"/>
          <w:lang w:eastAsia="ja-JP"/>
        </w:rPr>
      </w:pPr>
    </w:p>
    <w:p>
      <w:pPr>
        <w:rPr>
          <w:rFonts w:hint="eastAsia" w:ascii="宋体" w:hAnsi="宋体" w:eastAsia="Yu Mincho" w:cs="宋体"/>
          <w:color w:val="000000"/>
          <w:lang w:eastAsia="ja-JP"/>
        </w:rPr>
      </w:pPr>
    </w:p>
    <w:p>
      <w:pPr>
        <w:rPr>
          <w:rFonts w:ascii="宋体" w:hAnsi="宋体" w:eastAsia="宋体" w:cs="宋体"/>
          <w:b/>
          <w:bCs/>
          <w:color w:val="000000"/>
          <w:sz w:val="28"/>
          <w:szCs w:val="28"/>
          <w:lang w:eastAsia="ja-JP"/>
        </w:rPr>
      </w:pPr>
      <w:bookmarkStart w:id="10" w:name="_Toc2602170"/>
      <w:r>
        <w:rPr>
          <w:rFonts w:hint="eastAsia" w:ascii="宋体" w:hAnsi="宋体" w:eastAsia="宋体" w:cs="宋体"/>
          <w:sz w:val="22"/>
          <w:lang w:eastAsia="ja-JP"/>
        </w:rPr>
        <w:drawing>
          <wp:anchor distT="0" distB="0" distL="114300" distR="114300" simplePos="0" relativeHeight="251665408" behindDoc="0" locked="0" layoutInCell="1" allowOverlap="1">
            <wp:simplePos x="0" y="0"/>
            <wp:positionH relativeFrom="column">
              <wp:posOffset>20955</wp:posOffset>
            </wp:positionH>
            <wp:positionV relativeFrom="paragraph">
              <wp:posOffset>41275</wp:posOffset>
            </wp:positionV>
            <wp:extent cx="1042035" cy="1333500"/>
            <wp:effectExtent l="0" t="0" r="12065" b="0"/>
            <wp:wrapThrough wrapText="bothSides">
              <wp:wrapPolygon>
                <wp:start x="0" y="0"/>
                <wp:lineTo x="0" y="21394"/>
                <wp:lineTo x="21324" y="21394"/>
                <wp:lineTo x="21324" y="0"/>
                <wp:lineTo x="0" y="0"/>
              </wp:wrapPolygon>
            </wp:wrapThrough>
            <wp:docPr id="11" name="図 9" descr="å 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9" descr="å æ"/>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41718" cy="1333440"/>
                    </a:xfrm>
                    <a:prstGeom prst="rect">
                      <a:avLst/>
                    </a:prstGeom>
                    <a:noFill/>
                    <a:ln>
                      <a:noFill/>
                    </a:ln>
                  </pic:spPr>
                </pic:pic>
              </a:graphicData>
            </a:graphic>
          </wp:anchor>
        </w:drawing>
      </w:r>
      <w:r>
        <w:rPr>
          <w:rFonts w:hint="eastAsia" w:ascii="宋体" w:hAnsi="宋体" w:eastAsia="宋体" w:cs="宋体"/>
          <w:b/>
          <w:bCs/>
          <w:color w:val="000000"/>
          <w:sz w:val="28"/>
          <w:szCs w:val="28"/>
          <w:lang w:eastAsia="ja-JP"/>
        </w:rPr>
        <w:t>Name</w:t>
      </w:r>
    </w:p>
    <w:p>
      <w:pPr>
        <w:outlineLvl w:val="2"/>
        <w:rPr>
          <w:rFonts w:ascii="宋体" w:hAnsi="宋体" w:eastAsia="宋体" w:cs="宋体"/>
          <w:color w:val="000000"/>
          <w:lang w:eastAsia="ja-JP"/>
        </w:rPr>
      </w:pPr>
      <w:r>
        <w:rPr>
          <w:rFonts w:hint="eastAsia" w:ascii="宋体" w:hAnsi="宋体" w:eastAsia="宋体" w:cs="宋体"/>
          <w:color w:val="000000"/>
          <w:sz w:val="28"/>
          <w:lang w:eastAsia="ja-JP"/>
        </w:rPr>
        <w:t>唐昊</w:t>
      </w:r>
      <w:r>
        <w:rPr>
          <w:rFonts w:hint="eastAsia" w:ascii="宋体" w:hAnsi="宋体" w:eastAsia="宋体" w:cs="宋体"/>
          <w:lang w:eastAsia="ja-JP"/>
        </w:rPr>
        <w:t>HAO TANG（Nick）</w:t>
      </w:r>
    </w:p>
    <w:p>
      <w:pPr>
        <w:ind w:firstLine="105" w:firstLineChars="50"/>
        <w:rPr>
          <w:rFonts w:ascii="宋体" w:hAnsi="宋体" w:eastAsia="宋体" w:cs="宋体"/>
          <w:lang w:eastAsia="ja-JP"/>
        </w:rPr>
      </w:pPr>
      <w:r>
        <w:rPr>
          <w:rFonts w:hint="eastAsia" w:ascii="宋体" w:hAnsi="宋体" w:eastAsia="宋体" w:cs="宋体"/>
          <w:lang w:eastAsia="ja-JP"/>
        </w:rPr>
        <w:t>COTIS Co., Ltd.（CEO）</w:t>
      </w:r>
    </w:p>
    <w:p>
      <w:pPr>
        <w:shd w:val="clear" w:color="auto" w:fill="FFFFFF"/>
        <w:ind w:firstLine="105" w:firstLineChars="50"/>
        <w:rPr>
          <w:rFonts w:ascii="宋体" w:hAnsi="宋体" w:eastAsia="宋体" w:cs="宋体"/>
          <w:lang w:eastAsia="ja-JP"/>
        </w:rPr>
      </w:pPr>
      <w:r>
        <w:rPr>
          <w:rFonts w:hint="eastAsia" w:ascii="宋体" w:hAnsi="宋体" w:eastAsia="宋体" w:cs="宋体"/>
          <w:lang w:eastAsia="ja-JP"/>
        </w:rPr>
        <w:t>ICF Professional Certified Coach </w:t>
      </w:r>
    </w:p>
    <w:p>
      <w:pPr>
        <w:rPr>
          <w:rFonts w:ascii="宋体" w:hAnsi="宋体" w:eastAsia="宋体" w:cs="宋体"/>
          <w:color w:val="000000"/>
          <w:lang w:eastAsia="ja-JP"/>
        </w:rPr>
      </w:pPr>
    </w:p>
    <w:p>
      <w:pPr>
        <w:outlineLvl w:val="1"/>
        <w:rPr>
          <w:rFonts w:ascii="宋体" w:hAnsi="宋体" w:eastAsia="宋体" w:cs="宋体"/>
          <w:color w:val="000000"/>
          <w:lang w:eastAsia="ja-JP"/>
        </w:rPr>
      </w:pPr>
      <w:r>
        <w:rPr>
          <w:rFonts w:hint="eastAsia" w:ascii="宋体" w:hAnsi="宋体" w:eastAsia="宋体" w:cs="宋体"/>
          <w:b/>
          <w:bCs/>
          <w:color w:val="000000"/>
          <w:sz w:val="28"/>
          <w:szCs w:val="28"/>
        </w:rPr>
        <w:t>Short Biography</w:t>
      </w:r>
    </w:p>
    <w:p>
      <w:pPr>
        <w:snapToGrid w:val="0"/>
        <w:rPr>
          <w:rFonts w:ascii="宋体" w:hAnsi="宋体" w:eastAsia="宋体" w:cs="宋体"/>
          <w:color w:val="000000"/>
          <w:sz w:val="22"/>
        </w:rPr>
      </w:pPr>
      <w:r>
        <w:rPr>
          <w:rFonts w:hint="eastAsia" w:ascii="宋体" w:hAnsi="宋体" w:eastAsia="宋体" w:cs="宋体"/>
          <w:color w:val="000000"/>
          <w:sz w:val="22"/>
        </w:rPr>
        <w:t>日本庆应义塾大学毕业。在校期间本着“教育改变世界”的理念，致力于教练的实用性研究。期间，作为社会活动团体的创始人，被达沃斯组织选为代表日本的青年之一。毕业后任职于日本最大手机网络公司DeNA，之后加入全球最大教练公司CoachA，成为专业教练。到目前为止，对近200位中高管进行1对1教练的同时，有着在100余所企业及大学担任团体课程讲师的经验。</w:t>
      </w:r>
    </w:p>
    <w:p>
      <w:pPr>
        <w:snapToGrid w:val="0"/>
        <w:rPr>
          <w:rFonts w:ascii="宋体" w:hAnsi="宋体" w:eastAsia="宋体" w:cs="宋体"/>
          <w:color w:val="000000"/>
          <w:sz w:val="22"/>
        </w:rPr>
      </w:pPr>
    </w:p>
    <w:p>
      <w:pPr>
        <w:snapToGrid w:val="0"/>
        <w:rPr>
          <w:rFonts w:ascii="宋体" w:hAnsi="宋体" w:eastAsia="宋体" w:cs="宋体"/>
          <w:color w:val="000000"/>
          <w:sz w:val="22"/>
        </w:rPr>
      </w:pPr>
      <w:r>
        <w:rPr>
          <w:rFonts w:hint="eastAsia" w:ascii="宋体" w:hAnsi="宋体" w:eastAsia="宋体" w:cs="宋体"/>
          <w:color w:val="000000"/>
          <w:sz w:val="22"/>
        </w:rPr>
        <w:t>【课程目的】</w:t>
      </w:r>
    </w:p>
    <w:p>
      <w:pPr>
        <w:snapToGrid w:val="0"/>
        <w:rPr>
          <w:rFonts w:ascii="宋体" w:hAnsi="宋体" w:eastAsia="宋体" w:cs="宋体"/>
          <w:color w:val="000000"/>
          <w:sz w:val="22"/>
        </w:rPr>
      </w:pPr>
      <w:r>
        <w:rPr>
          <w:rFonts w:hint="eastAsia" w:ascii="宋体" w:hAnsi="宋体" w:eastAsia="宋体" w:cs="宋体"/>
          <w:color w:val="000000"/>
          <w:sz w:val="22"/>
        </w:rPr>
        <w:t>学习如何通过良好的沟通，提高团队合作</w:t>
      </w:r>
    </w:p>
    <w:p>
      <w:pPr>
        <w:snapToGrid w:val="0"/>
        <w:rPr>
          <w:rFonts w:ascii="宋体" w:hAnsi="宋体" w:eastAsia="宋体" w:cs="宋体"/>
          <w:color w:val="000000"/>
          <w:sz w:val="22"/>
        </w:rPr>
      </w:pPr>
    </w:p>
    <w:p>
      <w:pPr>
        <w:snapToGrid w:val="0"/>
        <w:rPr>
          <w:rFonts w:ascii="宋体" w:hAnsi="宋体" w:eastAsia="宋体" w:cs="宋体"/>
          <w:color w:val="000000"/>
          <w:sz w:val="22"/>
        </w:rPr>
      </w:pPr>
      <w:r>
        <w:rPr>
          <w:rFonts w:hint="eastAsia" w:ascii="宋体" w:hAnsi="宋体" w:eastAsia="宋体" w:cs="宋体"/>
          <w:color w:val="000000"/>
          <w:sz w:val="22"/>
        </w:rPr>
        <w:t>【课程语言】</w:t>
      </w:r>
    </w:p>
    <w:p>
      <w:pPr>
        <w:snapToGrid w:val="0"/>
        <w:rPr>
          <w:rFonts w:ascii="宋体" w:hAnsi="宋体" w:eastAsia="宋体" w:cs="宋体"/>
          <w:color w:val="000000"/>
          <w:sz w:val="22"/>
        </w:rPr>
      </w:pPr>
      <w:r>
        <w:rPr>
          <w:rFonts w:hint="eastAsia" w:ascii="宋体" w:hAnsi="宋体" w:eastAsia="宋体" w:cs="宋体"/>
          <w:color w:val="000000"/>
          <w:sz w:val="22"/>
        </w:rPr>
        <w:t>中文</w:t>
      </w:r>
    </w:p>
    <w:p>
      <w:pPr>
        <w:snapToGrid w:val="0"/>
        <w:rPr>
          <w:rFonts w:ascii="宋体" w:hAnsi="宋体" w:eastAsia="宋体" w:cs="宋体"/>
          <w:color w:val="000000"/>
          <w:sz w:val="22"/>
        </w:rPr>
      </w:pPr>
      <w:r>
        <w:rPr>
          <w:rFonts w:ascii="宋体" w:hAnsi="宋体" w:eastAsia="宋体" w:cs="宋体"/>
          <w:color w:val="000000"/>
          <w:sz w:val="22"/>
        </w:rPr>
        <w:t> </w:t>
      </w:r>
    </w:p>
    <w:p>
      <w:pPr>
        <w:snapToGrid w:val="0"/>
        <w:rPr>
          <w:rFonts w:ascii="宋体" w:hAnsi="宋体" w:eastAsia="宋体" w:cs="宋体"/>
          <w:color w:val="000000"/>
          <w:sz w:val="22"/>
        </w:rPr>
      </w:pPr>
      <w:r>
        <w:rPr>
          <w:rFonts w:hint="eastAsia" w:ascii="宋体" w:hAnsi="宋体" w:eastAsia="宋体" w:cs="宋体"/>
          <w:color w:val="000000"/>
          <w:sz w:val="22"/>
        </w:rPr>
        <w:t>【课程说明】</w:t>
      </w:r>
    </w:p>
    <w:p>
      <w:pPr>
        <w:snapToGrid w:val="0"/>
        <w:rPr>
          <w:rFonts w:ascii="宋体" w:hAnsi="宋体" w:eastAsia="宋体" w:cs="宋体"/>
          <w:color w:val="000000"/>
          <w:sz w:val="22"/>
        </w:rPr>
      </w:pPr>
      <w:r>
        <w:rPr>
          <w:rFonts w:hint="eastAsia" w:ascii="宋体" w:hAnsi="宋体" w:eastAsia="宋体" w:cs="宋体"/>
          <w:color w:val="000000"/>
          <w:sz w:val="22"/>
        </w:rPr>
        <w:t>相信没有人会说：</w:t>
      </w:r>
      <w:r>
        <w:rPr>
          <w:rFonts w:ascii="宋体" w:hAnsi="宋体" w:eastAsia="宋体" w:cs="宋体"/>
          <w:color w:val="000000"/>
          <w:sz w:val="22"/>
        </w:rPr>
        <w:t>“</w:t>
      </w:r>
      <w:r>
        <w:rPr>
          <w:rFonts w:hint="eastAsia" w:ascii="宋体" w:hAnsi="宋体" w:eastAsia="宋体" w:cs="宋体"/>
          <w:color w:val="000000"/>
          <w:sz w:val="22"/>
        </w:rPr>
        <w:t>我不需要任何人的帮助，我一个人就可以把所有事情都做好</w:t>
      </w:r>
      <w:r>
        <w:rPr>
          <w:rFonts w:ascii="宋体" w:hAnsi="宋体" w:eastAsia="宋体" w:cs="宋体"/>
          <w:color w:val="000000"/>
          <w:sz w:val="22"/>
        </w:rPr>
        <w:t>”</w:t>
      </w:r>
      <w:r>
        <w:rPr>
          <w:rFonts w:hint="eastAsia" w:ascii="宋体" w:hAnsi="宋体" w:eastAsia="宋体" w:cs="宋体"/>
          <w:color w:val="000000"/>
          <w:sz w:val="22"/>
        </w:rPr>
        <w:t>。</w:t>
      </w:r>
    </w:p>
    <w:p>
      <w:pPr>
        <w:snapToGrid w:val="0"/>
        <w:rPr>
          <w:rFonts w:ascii="宋体" w:hAnsi="宋体" w:eastAsia="宋体" w:cs="宋体"/>
          <w:color w:val="000000"/>
          <w:sz w:val="22"/>
        </w:rPr>
      </w:pPr>
      <w:r>
        <w:rPr>
          <w:rFonts w:hint="eastAsia" w:ascii="宋体" w:hAnsi="宋体" w:eastAsia="宋体" w:cs="宋体"/>
          <w:color w:val="000000"/>
          <w:sz w:val="22"/>
        </w:rPr>
        <w:t>因为人类无法一个人生存，也很少有什么事情是一个人就可以完成的。所以成功的企业背后，都有一个甚至很多个优秀的团队。而良好的沟通则是建立一个团队的基础。</w:t>
      </w:r>
    </w:p>
    <w:p>
      <w:pPr>
        <w:snapToGrid w:val="0"/>
        <w:rPr>
          <w:rFonts w:ascii="宋体" w:hAnsi="宋体" w:eastAsia="宋体" w:cs="宋体"/>
          <w:color w:val="000000"/>
          <w:sz w:val="22"/>
        </w:rPr>
      </w:pPr>
      <w:r>
        <w:rPr>
          <w:rFonts w:hint="eastAsia" w:ascii="宋体" w:hAnsi="宋体" w:eastAsia="宋体" w:cs="宋体"/>
          <w:color w:val="000000"/>
          <w:sz w:val="22"/>
        </w:rPr>
        <w:t>我在大学任教时，曾有一位同学问到：</w:t>
      </w:r>
    </w:p>
    <w:p>
      <w:pPr>
        <w:snapToGrid w:val="0"/>
        <w:rPr>
          <w:rFonts w:ascii="宋体" w:hAnsi="宋体" w:eastAsia="宋体" w:cs="宋体"/>
          <w:color w:val="000000"/>
          <w:sz w:val="22"/>
        </w:rPr>
      </w:pPr>
      <w:r>
        <w:rPr>
          <w:rFonts w:ascii="宋体" w:hAnsi="宋体" w:eastAsia="宋体" w:cs="宋体"/>
          <w:color w:val="000000"/>
          <w:sz w:val="22"/>
        </w:rPr>
        <w:t>“</w:t>
      </w:r>
      <w:r>
        <w:rPr>
          <w:rFonts w:hint="eastAsia" w:ascii="宋体" w:hAnsi="宋体" w:eastAsia="宋体" w:cs="宋体"/>
          <w:color w:val="000000"/>
          <w:sz w:val="22"/>
        </w:rPr>
        <w:t>老师你觉得沟通能力是天生的吗？我不善于表达，跟人说话会紧张。即使是我这样的性格也有办法提高沟通能力吗？</w:t>
      </w:r>
      <w:r>
        <w:rPr>
          <w:rFonts w:ascii="宋体" w:hAnsi="宋体" w:eastAsia="宋体" w:cs="宋体"/>
          <w:color w:val="000000"/>
          <w:sz w:val="22"/>
        </w:rPr>
        <w:t>”</w:t>
      </w:r>
    </w:p>
    <w:p>
      <w:pPr>
        <w:snapToGrid w:val="0"/>
        <w:rPr>
          <w:rFonts w:ascii="宋体" w:hAnsi="宋体" w:eastAsia="宋体" w:cs="宋体"/>
          <w:color w:val="000000"/>
          <w:sz w:val="22"/>
        </w:rPr>
      </w:pPr>
      <w:r>
        <w:rPr>
          <w:rFonts w:hint="eastAsia" w:ascii="宋体" w:hAnsi="宋体" w:eastAsia="宋体" w:cs="宋体"/>
          <w:color w:val="000000"/>
          <w:sz w:val="22"/>
        </w:rPr>
        <w:t>首先我不否定沟通能力有天生的成分在内。有些小孩子性格开朗，并且很小就学会语言。就像是打篮球，有些运动神经很好的同学，只要随便玩几次就能打的很好。</w:t>
      </w:r>
    </w:p>
    <w:p>
      <w:pPr>
        <w:snapToGrid w:val="0"/>
        <w:rPr>
          <w:rFonts w:ascii="宋体" w:hAnsi="宋体" w:eastAsia="宋体" w:cs="宋体"/>
          <w:color w:val="000000"/>
          <w:sz w:val="22"/>
        </w:rPr>
      </w:pPr>
      <w:r>
        <w:rPr>
          <w:rFonts w:hint="eastAsia" w:ascii="宋体" w:hAnsi="宋体" w:eastAsia="宋体" w:cs="宋体"/>
          <w:color w:val="000000"/>
          <w:sz w:val="22"/>
        </w:rPr>
        <w:t>但同时我也认为，沟通能力是可以提高的。并且可以在很短的时间内提升。就像是投篮这件事。只要学习正确的方式，并通过简单的练习，大多数同学都可以在</w:t>
      </w:r>
      <w:r>
        <w:rPr>
          <w:rFonts w:ascii="宋体" w:hAnsi="宋体" w:eastAsia="宋体" w:cs="宋体"/>
          <w:color w:val="000000"/>
          <w:sz w:val="22"/>
        </w:rPr>
        <w:t>1,2</w:t>
      </w:r>
      <w:r>
        <w:rPr>
          <w:rFonts w:hint="eastAsia" w:ascii="宋体" w:hAnsi="宋体" w:eastAsia="宋体" w:cs="宋体"/>
          <w:color w:val="000000"/>
          <w:sz w:val="22"/>
        </w:rPr>
        <w:t>个小时内将球投进篮筐。</w:t>
      </w:r>
    </w:p>
    <w:p>
      <w:pPr>
        <w:snapToGrid w:val="0"/>
        <w:rPr>
          <w:rFonts w:ascii="宋体" w:hAnsi="宋体" w:eastAsia="宋体" w:cs="宋体"/>
          <w:color w:val="000000"/>
          <w:sz w:val="22"/>
        </w:rPr>
      </w:pPr>
      <w:r>
        <w:rPr>
          <w:rFonts w:hint="eastAsia" w:ascii="宋体" w:hAnsi="宋体" w:eastAsia="宋体" w:cs="宋体"/>
          <w:color w:val="000000"/>
          <w:sz w:val="22"/>
        </w:rPr>
        <w:t>因为沟通不是一门艺术，而是一门技术。</w:t>
      </w:r>
      <w:r>
        <w:rPr>
          <w:rFonts w:ascii="宋体" w:hAnsi="宋体" w:eastAsia="宋体" w:cs="宋体"/>
          <w:color w:val="000000"/>
          <w:sz w:val="22"/>
        </w:rPr>
        <w:t>·90</w:t>
      </w:r>
      <w:r>
        <w:rPr>
          <w:rFonts w:hint="eastAsia" w:ascii="宋体" w:hAnsi="宋体" w:eastAsia="宋体" w:cs="宋体"/>
          <w:color w:val="000000"/>
          <w:sz w:val="22"/>
        </w:rPr>
        <w:t>分钟的课程，我会结合自己多年从事高管教练所获得的经验和教训，为各位同学传授如何通过良好的沟通，打造一个优秀的团队。</w:t>
      </w:r>
    </w:p>
    <w:p>
      <w:pPr>
        <w:snapToGrid w:val="0"/>
        <w:rPr>
          <w:rFonts w:ascii="宋体" w:hAnsi="宋体" w:eastAsia="宋体" w:cs="宋体"/>
          <w:color w:val="000000"/>
          <w:sz w:val="22"/>
        </w:rPr>
      </w:pPr>
    </w:p>
    <w:p>
      <w:pPr>
        <w:snapToGrid w:val="0"/>
        <w:rPr>
          <w:rFonts w:ascii="宋体" w:hAnsi="宋体" w:eastAsia="宋体" w:cs="宋体"/>
          <w:color w:val="000000"/>
          <w:sz w:val="22"/>
        </w:rPr>
      </w:pPr>
    </w:p>
    <w:p>
      <w:pPr>
        <w:snapToGrid w:val="0"/>
        <w:rPr>
          <w:rFonts w:ascii="宋体" w:hAnsi="宋体" w:eastAsia="宋体" w:cs="宋体"/>
          <w:color w:val="000000"/>
          <w:sz w:val="22"/>
        </w:rPr>
      </w:pPr>
    </w:p>
    <w:p>
      <w:pPr>
        <w:snapToGrid w:val="0"/>
        <w:rPr>
          <w:rFonts w:ascii="宋体" w:hAnsi="宋体" w:eastAsia="宋体" w:cs="宋体"/>
          <w:color w:val="000000"/>
          <w:sz w:val="22"/>
        </w:rPr>
      </w:pPr>
    </w:p>
    <w:p>
      <w:pPr>
        <w:snapToGrid w:val="0"/>
        <w:rPr>
          <w:rFonts w:ascii="宋体" w:hAnsi="宋体" w:eastAsia="宋体" w:cs="宋体"/>
          <w:color w:val="000000"/>
          <w:sz w:val="22"/>
        </w:rPr>
      </w:pPr>
    </w:p>
    <w:p>
      <w:pPr>
        <w:snapToGrid w:val="0"/>
        <w:rPr>
          <w:rFonts w:hint="eastAsia" w:ascii="宋体" w:hAnsi="宋体" w:eastAsia="宋体" w:cs="宋体"/>
          <w:color w:val="000000"/>
          <w:sz w:val="22"/>
        </w:rPr>
      </w:pPr>
    </w:p>
    <w:p>
      <w:pPr>
        <w:rPr>
          <w:rFonts w:ascii="宋体" w:hAnsi="宋体" w:eastAsia="宋体" w:cs="宋体"/>
          <w:color w:val="000000"/>
        </w:rPr>
      </w:pPr>
    </w:p>
    <w:p>
      <w:pPr>
        <w:outlineLvl w:val="0"/>
        <w:rPr>
          <w:rFonts w:ascii="Calibri" w:hAnsi="Calibri" w:eastAsia="黑体"/>
          <w:color w:val="A20000"/>
          <w:sz w:val="30"/>
          <w:szCs w:val="30"/>
        </w:rPr>
      </w:pPr>
      <w:r>
        <w:rPr>
          <w:rFonts w:hint="eastAsia" w:ascii="Calibri" w:hAnsi="Calibri" w:eastAsia="黑体"/>
          <w:color w:val="A20000"/>
          <w:sz w:val="30"/>
          <w:szCs w:val="30"/>
        </w:rPr>
        <w:t>项目</w:t>
      </w:r>
      <w:r>
        <w:rPr>
          <w:rFonts w:ascii="Calibri" w:hAnsi="Calibri" w:eastAsia="黑体"/>
          <w:color w:val="A20000"/>
          <w:sz w:val="30"/>
          <w:szCs w:val="30"/>
        </w:rPr>
        <w:t>日</w:t>
      </w:r>
      <w:r>
        <w:rPr>
          <w:rFonts w:hint="eastAsia" w:ascii="Calibri" w:hAnsi="Calibri" w:eastAsia="黑体"/>
          <w:color w:val="A20000"/>
          <w:sz w:val="30"/>
          <w:szCs w:val="30"/>
        </w:rPr>
        <w:t>程</w:t>
      </w:r>
      <w:r>
        <w:rPr>
          <w:rFonts w:ascii="Calibri" w:hAnsi="Calibri" w:eastAsia="黑体"/>
          <w:color w:val="A20000"/>
          <w:sz w:val="30"/>
          <w:szCs w:val="30"/>
        </w:rPr>
        <w:t xml:space="preserve">|Program </w:t>
      </w:r>
      <w:r>
        <w:rPr>
          <w:rFonts w:hint="eastAsia" w:ascii="Calibri" w:hAnsi="Calibri" w:eastAsia="黑体"/>
          <w:color w:val="A20000"/>
          <w:sz w:val="30"/>
          <w:szCs w:val="30"/>
        </w:rPr>
        <w:t>Itinerary</w:t>
      </w:r>
      <w:bookmarkEnd w:id="10"/>
    </w:p>
    <w:p>
      <w:pPr>
        <w:ind w:firstLine="300" w:firstLineChars="100"/>
        <w:outlineLvl w:val="0"/>
        <w:rPr>
          <w:rFonts w:ascii="Calibri" w:hAnsi="Calibri" w:eastAsia="黑体"/>
          <w:color w:val="A20000"/>
          <w:sz w:val="30"/>
          <w:szCs w:val="3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999"/>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tcBorders>
              <w:top w:val="single" w:color="FFFFFF" w:sz="8" w:space="0"/>
              <w:left w:val="single" w:color="FFFFFF" w:sz="8" w:space="0"/>
              <w:bottom w:val="single" w:color="FFFFFF" w:sz="8" w:space="0"/>
              <w:right w:val="single" w:color="FFFFFF" w:sz="8" w:space="0"/>
            </w:tcBorders>
            <w:shd w:val="clear" w:color="auto" w:fill="C0504D"/>
          </w:tcPr>
          <w:p>
            <w:pPr>
              <w:rPr>
                <w:rFonts w:ascii="宋体" w:hAnsi="宋体" w:eastAsia="宋体" w:cs="宋体"/>
                <w:b/>
                <w:bCs/>
                <w:color w:val="FFFFFF"/>
              </w:rPr>
            </w:pPr>
            <w:r>
              <w:rPr>
                <w:rFonts w:hint="eastAsia" w:ascii="宋体" w:hAnsi="宋体" w:eastAsia="宋体" w:cs="宋体"/>
                <w:b/>
                <w:bCs/>
                <w:color w:val="FFFFFF"/>
              </w:rPr>
              <w:t>日期</w:t>
            </w:r>
          </w:p>
        </w:tc>
        <w:tc>
          <w:tcPr>
            <w:tcW w:w="1999" w:type="dxa"/>
            <w:tcBorders>
              <w:top w:val="single" w:color="FFFFFF" w:sz="8" w:space="0"/>
              <w:left w:val="single" w:color="FFFFFF" w:sz="8" w:space="0"/>
              <w:bottom w:val="single" w:color="FFFFFF" w:sz="8" w:space="0"/>
              <w:right w:val="single" w:color="FFFFFF" w:sz="8" w:space="0"/>
            </w:tcBorders>
            <w:shd w:val="clear" w:color="auto" w:fill="C0504D"/>
          </w:tcPr>
          <w:p>
            <w:pPr>
              <w:rPr>
                <w:rFonts w:ascii="宋体" w:hAnsi="宋体" w:eastAsia="宋体" w:cs="宋体"/>
                <w:b/>
                <w:bCs/>
                <w:color w:val="FFFFFF"/>
              </w:rPr>
            </w:pPr>
            <w:r>
              <w:rPr>
                <w:rFonts w:hint="eastAsia" w:ascii="宋体" w:hAnsi="宋体" w:eastAsia="宋体" w:cs="宋体"/>
                <w:b/>
                <w:bCs/>
                <w:color w:val="FFFFFF"/>
              </w:rPr>
              <w:t>上午</w:t>
            </w:r>
          </w:p>
        </w:tc>
        <w:tc>
          <w:tcPr>
            <w:tcW w:w="6050" w:type="dxa"/>
            <w:tcBorders>
              <w:top w:val="single" w:color="FFFFFF" w:sz="8" w:space="0"/>
              <w:left w:val="single" w:color="FFFFFF" w:sz="8" w:space="0"/>
              <w:bottom w:val="single" w:color="FFFFFF" w:sz="8" w:space="0"/>
              <w:right w:val="single" w:color="FFFFFF" w:sz="8" w:space="0"/>
            </w:tcBorders>
            <w:shd w:val="clear" w:color="auto" w:fill="C0504D"/>
          </w:tcPr>
          <w:p>
            <w:pPr>
              <w:rPr>
                <w:rFonts w:ascii="宋体" w:hAnsi="宋体" w:eastAsia="宋体" w:cs="宋体"/>
                <w:b/>
                <w:bCs/>
                <w:color w:val="FFFFFF"/>
              </w:rPr>
            </w:pPr>
            <w:r>
              <w:rPr>
                <w:rFonts w:hint="eastAsia" w:ascii="宋体" w:hAnsi="宋体" w:eastAsia="宋体" w:cs="宋体"/>
                <w:b/>
                <w:bCs/>
                <w:color w:val="FFFFFF"/>
              </w:rPr>
              <w:t>下午 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677" w:type="dxa"/>
            <w:tcBorders>
              <w:top w:val="single" w:color="FFFFFF" w:sz="8" w:space="0"/>
              <w:left w:val="single" w:color="FFFFFF" w:sz="8" w:space="0"/>
              <w:bottom w:val="single" w:color="FFFFFF" w:sz="8" w:space="0"/>
              <w:right w:val="single" w:color="FFFFFF" w:sz="8" w:space="0"/>
            </w:tcBorders>
            <w:shd w:val="clear" w:color="auto" w:fill="E8D0D0"/>
          </w:tcPr>
          <w:p>
            <w:pPr>
              <w:jc w:val="center"/>
              <w:rPr>
                <w:rFonts w:ascii="宋体" w:hAnsi="宋体" w:eastAsia="宋体" w:cs="宋体"/>
                <w:color w:val="000000"/>
              </w:rPr>
            </w:pPr>
            <w:r>
              <w:rPr>
                <w:rFonts w:hint="eastAsia" w:ascii="宋体" w:hAnsi="宋体" w:eastAsia="宋体" w:cs="宋体"/>
                <w:color w:val="000000"/>
              </w:rPr>
              <w:t>7月2</w:t>
            </w:r>
            <w:r>
              <w:rPr>
                <w:rFonts w:ascii="宋体" w:hAnsi="宋体" w:eastAsia="宋体" w:cs="宋体"/>
                <w:color w:val="000000"/>
              </w:rPr>
              <w:t>6</w:t>
            </w:r>
            <w:r>
              <w:rPr>
                <w:rFonts w:hint="eastAsia" w:ascii="宋体" w:hAnsi="宋体" w:eastAsia="宋体" w:cs="宋体"/>
                <w:color w:val="000000"/>
              </w:rPr>
              <w:t>日</w:t>
            </w:r>
          </w:p>
          <w:p>
            <w:pPr>
              <w:jc w:val="center"/>
              <w:rPr>
                <w:rFonts w:ascii="宋体" w:hAnsi="宋体" w:eastAsia="宋体" w:cs="宋体"/>
                <w:color w:val="000000"/>
              </w:rPr>
            </w:pPr>
            <w:r>
              <w:rPr>
                <w:rFonts w:hint="eastAsia" w:ascii="宋体" w:hAnsi="宋体" w:eastAsia="宋体" w:cs="宋体"/>
                <w:color w:val="000000"/>
              </w:rPr>
              <w:t>（周一）</w:t>
            </w:r>
          </w:p>
        </w:tc>
        <w:tc>
          <w:tcPr>
            <w:tcW w:w="1999"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p>
        </w:tc>
        <w:tc>
          <w:tcPr>
            <w:tcW w:w="6050"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r>
              <w:rPr>
                <w:rFonts w:hint="eastAsia" w:ascii="宋体" w:hAnsi="宋体" w:eastAsia="宋体" w:cs="宋体"/>
                <w:color w:val="000000"/>
              </w:rPr>
              <w:t>Introduction</w:t>
            </w:r>
          </w:p>
          <w:p>
            <w:pPr>
              <w:rPr>
                <w:rFonts w:ascii="宋体" w:hAnsi="宋体" w:eastAsia="宋体" w:cs="宋体"/>
                <w:color w:val="000000"/>
              </w:rPr>
            </w:pPr>
            <w:r>
              <w:rPr>
                <w:rFonts w:hint="eastAsia" w:ascii="宋体" w:hAnsi="宋体" w:eastAsia="宋体" w:cs="宋体"/>
                <w:color w:val="000000"/>
              </w:rPr>
              <w:t>Team building session: with coaching practice</w:t>
            </w:r>
          </w:p>
          <w:p>
            <w:pPr>
              <w:rPr>
                <w:rFonts w:ascii="宋体" w:hAnsi="宋体" w:eastAsia="宋体" w:cs="宋体"/>
                <w:color w:val="000000"/>
              </w:rPr>
            </w:pPr>
            <w:r>
              <w:rPr>
                <w:rFonts w:hint="eastAsia" w:ascii="宋体" w:hAnsi="宋体" w:eastAsia="宋体" w:cs="宋体"/>
                <w:color w:val="000000"/>
              </w:rPr>
              <w:t>Ice breaking session: using online collaboration tool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677" w:type="dxa"/>
            <w:tcBorders>
              <w:top w:val="single" w:color="FFFFFF" w:sz="8" w:space="0"/>
              <w:left w:val="single" w:color="FFFFFF" w:sz="8" w:space="0"/>
              <w:bottom w:val="single" w:color="FFFFFF" w:sz="8" w:space="0"/>
              <w:right w:val="single" w:color="FFFFFF" w:sz="8" w:space="0"/>
            </w:tcBorders>
            <w:shd w:val="clear" w:color="auto" w:fill="F4E9E9"/>
          </w:tcPr>
          <w:p>
            <w:pPr>
              <w:jc w:val="center"/>
              <w:rPr>
                <w:rFonts w:ascii="宋体" w:hAnsi="宋体" w:eastAsia="宋体" w:cs="宋体"/>
                <w:color w:val="000000"/>
              </w:rPr>
            </w:pPr>
            <w:r>
              <w:rPr>
                <w:rFonts w:hint="eastAsia" w:ascii="宋体" w:hAnsi="宋体" w:eastAsia="宋体" w:cs="宋体"/>
                <w:color w:val="000000"/>
              </w:rPr>
              <w:t>7月2</w:t>
            </w:r>
            <w:r>
              <w:rPr>
                <w:rFonts w:ascii="宋体" w:hAnsi="宋体" w:eastAsia="宋体" w:cs="宋体"/>
                <w:color w:val="000000"/>
              </w:rPr>
              <w:t>7</w:t>
            </w:r>
            <w:r>
              <w:rPr>
                <w:rFonts w:hint="eastAsia" w:ascii="宋体" w:hAnsi="宋体" w:eastAsia="宋体" w:cs="宋体"/>
                <w:color w:val="000000"/>
              </w:rPr>
              <w:t>日</w:t>
            </w:r>
          </w:p>
          <w:p>
            <w:pPr>
              <w:jc w:val="center"/>
              <w:rPr>
                <w:rFonts w:ascii="宋体" w:hAnsi="宋体" w:eastAsia="宋体" w:cs="宋体"/>
                <w:color w:val="000000"/>
              </w:rPr>
            </w:pPr>
            <w:r>
              <w:rPr>
                <w:rFonts w:hint="eastAsia" w:ascii="宋体" w:hAnsi="宋体" w:eastAsia="宋体" w:cs="宋体"/>
                <w:color w:val="000000"/>
              </w:rPr>
              <w:t>（周二）</w:t>
            </w:r>
          </w:p>
        </w:tc>
        <w:tc>
          <w:tcPr>
            <w:tcW w:w="8049" w:type="dxa"/>
            <w:gridSpan w:val="2"/>
            <w:tcBorders>
              <w:top w:val="single" w:color="FFFFFF" w:sz="8" w:space="0"/>
              <w:left w:val="single" w:color="FFFFFF" w:sz="8" w:space="0"/>
              <w:bottom w:val="single" w:color="FFFFFF" w:sz="8" w:space="0"/>
              <w:right w:val="single" w:color="FFFFFF" w:sz="8" w:space="0"/>
            </w:tcBorders>
            <w:shd w:val="clear" w:color="auto" w:fill="F4E9E9"/>
          </w:tcPr>
          <w:p>
            <w:pPr>
              <w:rPr>
                <w:rFonts w:ascii="宋体" w:hAnsi="宋体" w:eastAsia="宋体" w:cs="宋体"/>
                <w:color w:val="000000"/>
              </w:rPr>
            </w:pPr>
            <w:r>
              <w:rPr>
                <w:rFonts w:hint="eastAsia" w:ascii="宋体" w:hAnsi="宋体" w:eastAsia="宋体" w:cs="宋体"/>
                <w:color w:val="000000"/>
              </w:rPr>
              <w:t>Individual task: the St. Gallen Business Model Navigator Working Paper</w:t>
            </w:r>
          </w:p>
          <w:p>
            <w:pPr>
              <w:rPr>
                <w:rFonts w:ascii="宋体" w:hAnsi="宋体" w:eastAsia="宋体" w:cs="宋体"/>
                <w:color w:val="000000"/>
              </w:rPr>
            </w:pPr>
            <w:r>
              <w:rPr>
                <w:rFonts w:hint="eastAsia" w:ascii="宋体" w:hAnsi="宋体" w:eastAsia="宋体" w:cs="宋体"/>
                <w:color w:val="000000"/>
              </w:rPr>
              <w:t>Individual task: Find a pain under COVID-19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77" w:type="dxa"/>
            <w:tcBorders>
              <w:top w:val="single" w:color="FFFFFF" w:sz="8" w:space="0"/>
              <w:left w:val="single" w:color="FFFFFF" w:sz="8" w:space="0"/>
              <w:bottom w:val="single" w:color="FFFFFF" w:sz="8" w:space="0"/>
              <w:right w:val="single" w:color="FFFFFF" w:sz="8" w:space="0"/>
            </w:tcBorders>
            <w:shd w:val="clear" w:color="auto" w:fill="E8D0D0"/>
          </w:tcPr>
          <w:p>
            <w:pPr>
              <w:jc w:val="center"/>
              <w:rPr>
                <w:rFonts w:ascii="宋体" w:hAnsi="宋体" w:eastAsia="宋体" w:cs="宋体"/>
                <w:color w:val="000000"/>
              </w:rPr>
            </w:pPr>
            <w:r>
              <w:rPr>
                <w:rFonts w:ascii="宋体" w:hAnsi="宋体" w:eastAsia="宋体" w:cs="宋体"/>
                <w:color w:val="000000"/>
              </w:rPr>
              <w:t>7</w:t>
            </w:r>
            <w:r>
              <w:rPr>
                <w:rFonts w:hint="eastAsia" w:ascii="宋体" w:hAnsi="宋体" w:eastAsia="宋体" w:cs="宋体"/>
                <w:color w:val="000000"/>
              </w:rPr>
              <w:t>月2</w:t>
            </w:r>
            <w:r>
              <w:rPr>
                <w:rFonts w:ascii="宋体" w:hAnsi="宋体" w:eastAsia="宋体" w:cs="宋体"/>
                <w:color w:val="000000"/>
              </w:rPr>
              <w:t>8</w:t>
            </w:r>
            <w:r>
              <w:rPr>
                <w:rFonts w:hint="eastAsia" w:ascii="宋体" w:hAnsi="宋体" w:eastAsia="宋体" w:cs="宋体"/>
                <w:color w:val="000000"/>
              </w:rPr>
              <w:t>日</w:t>
            </w:r>
          </w:p>
          <w:p>
            <w:pPr>
              <w:jc w:val="center"/>
              <w:rPr>
                <w:rFonts w:ascii="宋体" w:hAnsi="宋体" w:eastAsia="宋体" w:cs="宋体"/>
                <w:color w:val="000000"/>
              </w:rPr>
            </w:pPr>
            <w:r>
              <w:rPr>
                <w:rFonts w:hint="eastAsia" w:ascii="宋体" w:hAnsi="宋体" w:eastAsia="宋体" w:cs="宋体"/>
                <w:color w:val="000000"/>
              </w:rPr>
              <w:t>（周三）</w:t>
            </w:r>
          </w:p>
        </w:tc>
        <w:tc>
          <w:tcPr>
            <w:tcW w:w="1999"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p>
        </w:tc>
        <w:tc>
          <w:tcPr>
            <w:tcW w:w="6050"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r>
              <w:rPr>
                <w:rFonts w:hint="eastAsia" w:ascii="宋体" w:hAnsi="宋体" w:eastAsia="宋体" w:cs="宋体"/>
                <w:color w:val="000000"/>
              </w:rPr>
              <w:t>Presentation: Introduction to Business Model Innovation</w:t>
            </w:r>
          </w:p>
          <w:p>
            <w:pPr>
              <w:rPr>
                <w:rFonts w:ascii="宋体" w:hAnsi="宋体" w:eastAsia="宋体" w:cs="宋体"/>
                <w:color w:val="000000"/>
              </w:rPr>
            </w:pPr>
            <w:r>
              <w:rPr>
                <w:rFonts w:hint="eastAsia" w:ascii="宋体" w:hAnsi="宋体" w:eastAsia="宋体" w:cs="宋体"/>
                <w:color w:val="000000"/>
              </w:rPr>
              <w:t>Online session: Identify a critical pain under COVID-19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677" w:type="dxa"/>
            <w:tcBorders>
              <w:top w:val="single" w:color="FFFFFF" w:sz="8" w:space="0"/>
              <w:left w:val="single" w:color="FFFFFF" w:sz="8" w:space="0"/>
              <w:bottom w:val="single" w:color="FFFFFF" w:sz="8" w:space="0"/>
              <w:right w:val="single" w:color="FFFFFF" w:sz="8" w:space="0"/>
            </w:tcBorders>
            <w:shd w:val="clear" w:color="auto" w:fill="F4E9E9"/>
          </w:tcPr>
          <w:p>
            <w:pPr>
              <w:jc w:val="center"/>
              <w:rPr>
                <w:rFonts w:ascii="宋体" w:hAnsi="宋体" w:eastAsia="宋体" w:cs="宋体"/>
                <w:color w:val="000000"/>
              </w:rPr>
            </w:pPr>
            <w:r>
              <w:rPr>
                <w:rFonts w:hint="eastAsia" w:ascii="宋体" w:hAnsi="宋体" w:eastAsia="宋体" w:cs="宋体"/>
                <w:color w:val="000000"/>
              </w:rPr>
              <w:t>7月2</w:t>
            </w:r>
            <w:r>
              <w:rPr>
                <w:rFonts w:ascii="宋体" w:hAnsi="宋体" w:eastAsia="宋体" w:cs="宋体"/>
                <w:color w:val="000000"/>
              </w:rPr>
              <w:t>9</w:t>
            </w:r>
            <w:r>
              <w:rPr>
                <w:rFonts w:hint="eastAsia" w:ascii="宋体" w:hAnsi="宋体" w:eastAsia="宋体" w:cs="宋体"/>
                <w:color w:val="000000"/>
              </w:rPr>
              <w:t>日</w:t>
            </w:r>
          </w:p>
          <w:p>
            <w:pPr>
              <w:jc w:val="center"/>
              <w:rPr>
                <w:rFonts w:ascii="宋体" w:hAnsi="宋体" w:eastAsia="宋体" w:cs="宋体"/>
                <w:color w:val="000000"/>
              </w:rPr>
            </w:pPr>
            <w:r>
              <w:rPr>
                <w:rFonts w:hint="eastAsia" w:ascii="宋体" w:hAnsi="宋体" w:eastAsia="宋体" w:cs="宋体"/>
                <w:color w:val="000000"/>
              </w:rPr>
              <w:t>（周四）</w:t>
            </w:r>
          </w:p>
        </w:tc>
        <w:tc>
          <w:tcPr>
            <w:tcW w:w="8049" w:type="dxa"/>
            <w:gridSpan w:val="2"/>
            <w:tcBorders>
              <w:top w:val="single" w:color="FFFFFF" w:sz="8" w:space="0"/>
              <w:left w:val="single" w:color="FFFFFF" w:sz="8" w:space="0"/>
              <w:bottom w:val="single" w:color="FFFFFF" w:sz="8" w:space="0"/>
              <w:right w:val="single" w:color="FFFFFF" w:sz="8" w:space="0"/>
            </w:tcBorders>
            <w:shd w:val="clear" w:color="auto" w:fill="F4E9E9"/>
          </w:tcPr>
          <w:p>
            <w:pPr>
              <w:rPr>
                <w:rFonts w:ascii="宋体" w:hAnsi="宋体" w:eastAsia="宋体" w:cs="宋体"/>
                <w:color w:val="000000"/>
              </w:rPr>
            </w:pPr>
            <w:r>
              <w:rPr>
                <w:rFonts w:hint="eastAsia" w:ascii="宋体" w:hAnsi="宋体" w:eastAsia="宋体" w:cs="宋体"/>
                <w:color w:val="000000"/>
              </w:rPr>
              <w:t xml:space="preserve">Individual task: Create a relevant customer journey for the pain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77" w:type="dxa"/>
            <w:tcBorders>
              <w:top w:val="single" w:color="FFFFFF" w:sz="8" w:space="0"/>
              <w:left w:val="single" w:color="FFFFFF" w:sz="8" w:space="0"/>
              <w:bottom w:val="single" w:color="FFFFFF" w:sz="8" w:space="0"/>
              <w:right w:val="single" w:color="FFFFFF" w:sz="8" w:space="0"/>
            </w:tcBorders>
            <w:shd w:val="clear" w:color="auto" w:fill="E8D0D0"/>
          </w:tcPr>
          <w:p>
            <w:pPr>
              <w:jc w:val="center"/>
              <w:rPr>
                <w:rFonts w:ascii="宋体" w:hAnsi="宋体" w:eastAsia="宋体" w:cs="宋体"/>
                <w:color w:val="000000"/>
              </w:rPr>
            </w:pPr>
            <w:r>
              <w:rPr>
                <w:rFonts w:hint="eastAsia" w:ascii="宋体" w:hAnsi="宋体" w:eastAsia="宋体" w:cs="宋体"/>
                <w:color w:val="000000"/>
              </w:rPr>
              <w:t>7月3</w:t>
            </w:r>
            <w:r>
              <w:rPr>
                <w:rFonts w:ascii="宋体" w:hAnsi="宋体" w:eastAsia="宋体" w:cs="宋体"/>
                <w:color w:val="000000"/>
              </w:rPr>
              <w:t>0</w:t>
            </w:r>
            <w:r>
              <w:rPr>
                <w:rFonts w:hint="eastAsia" w:ascii="宋体" w:hAnsi="宋体" w:eastAsia="宋体" w:cs="宋体"/>
                <w:color w:val="000000"/>
              </w:rPr>
              <w:t>日</w:t>
            </w:r>
          </w:p>
          <w:p>
            <w:pPr>
              <w:jc w:val="center"/>
              <w:rPr>
                <w:rFonts w:ascii="宋体" w:hAnsi="宋体" w:eastAsia="宋体" w:cs="宋体"/>
                <w:color w:val="000000"/>
              </w:rPr>
            </w:pPr>
            <w:r>
              <w:rPr>
                <w:rFonts w:hint="eastAsia" w:ascii="宋体" w:hAnsi="宋体" w:eastAsia="宋体" w:cs="宋体"/>
                <w:color w:val="000000"/>
              </w:rPr>
              <w:t>（周五）</w:t>
            </w:r>
          </w:p>
        </w:tc>
        <w:tc>
          <w:tcPr>
            <w:tcW w:w="1999"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p>
        </w:tc>
        <w:tc>
          <w:tcPr>
            <w:tcW w:w="6050"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r>
              <w:rPr>
                <w:rFonts w:hint="eastAsia" w:ascii="宋体" w:hAnsi="宋体" w:eastAsia="宋体" w:cs="宋体"/>
                <w:color w:val="000000"/>
              </w:rPr>
              <w:t>Online session: Ideation with 55 Business Model Patterns</w:t>
            </w:r>
          </w:p>
          <w:p>
            <w:pPr>
              <w:rPr>
                <w:rFonts w:ascii="宋体" w:hAnsi="宋体" w:eastAsia="宋体" w:cs="宋体"/>
                <w:color w:val="000000"/>
              </w:rPr>
            </w:pPr>
            <w:r>
              <w:rPr>
                <w:rFonts w:hint="eastAsia" w:ascii="宋体" w:hAnsi="宋体" w:eastAsia="宋体" w:cs="宋体"/>
                <w:color w:val="000000"/>
              </w:rPr>
              <w:t>Online session: Identifying the promising business idea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677" w:type="dxa"/>
            <w:tcBorders>
              <w:top w:val="single" w:color="FFFFFF" w:sz="8" w:space="0"/>
              <w:left w:val="single" w:color="FFFFFF" w:sz="8" w:space="0"/>
              <w:bottom w:val="single" w:color="FFFFFF" w:sz="8" w:space="0"/>
              <w:right w:val="single" w:color="FFFFFF" w:sz="8" w:space="0"/>
            </w:tcBorders>
            <w:shd w:val="clear" w:color="auto" w:fill="F4E9E9"/>
          </w:tcPr>
          <w:p>
            <w:pPr>
              <w:jc w:val="center"/>
              <w:rPr>
                <w:rFonts w:ascii="宋体" w:hAnsi="宋体" w:eastAsia="宋体" w:cs="宋体"/>
                <w:color w:val="000000"/>
              </w:rPr>
            </w:pPr>
            <w:r>
              <w:rPr>
                <w:rFonts w:hint="eastAsia" w:ascii="宋体" w:hAnsi="宋体" w:eastAsia="宋体" w:cs="宋体"/>
                <w:color w:val="000000"/>
              </w:rPr>
              <w:t>7月3</w:t>
            </w:r>
            <w:r>
              <w:rPr>
                <w:rFonts w:ascii="宋体" w:hAnsi="宋体" w:eastAsia="宋体" w:cs="宋体"/>
                <w:color w:val="000000"/>
              </w:rPr>
              <w:t>1</w:t>
            </w:r>
            <w:r>
              <w:rPr>
                <w:rFonts w:hint="eastAsia" w:ascii="宋体" w:hAnsi="宋体" w:eastAsia="宋体" w:cs="宋体"/>
                <w:color w:val="000000"/>
              </w:rPr>
              <w:t>日</w:t>
            </w:r>
          </w:p>
          <w:p>
            <w:pPr>
              <w:jc w:val="center"/>
              <w:rPr>
                <w:rFonts w:ascii="宋体" w:hAnsi="宋体" w:eastAsia="宋体" w:cs="宋体"/>
                <w:color w:val="000000"/>
              </w:rPr>
            </w:pPr>
            <w:r>
              <w:rPr>
                <w:rFonts w:hint="eastAsia" w:ascii="宋体" w:hAnsi="宋体" w:eastAsia="宋体" w:cs="宋体"/>
                <w:color w:val="000000"/>
              </w:rPr>
              <w:t>（周六）</w:t>
            </w:r>
          </w:p>
        </w:tc>
        <w:tc>
          <w:tcPr>
            <w:tcW w:w="1999" w:type="dxa"/>
            <w:tcBorders>
              <w:top w:val="single" w:color="FFFFFF" w:sz="8" w:space="0"/>
              <w:left w:val="single" w:color="FFFFFF" w:sz="8" w:space="0"/>
              <w:bottom w:val="single" w:color="FFFFFF" w:sz="8" w:space="0"/>
              <w:right w:val="single" w:color="FFFFFF" w:sz="8" w:space="0"/>
            </w:tcBorders>
            <w:shd w:val="clear" w:color="auto" w:fill="F4E9E9"/>
          </w:tcPr>
          <w:p>
            <w:pPr>
              <w:rPr>
                <w:rFonts w:ascii="宋体" w:hAnsi="宋体" w:eastAsia="宋体" w:cs="宋体"/>
                <w:color w:val="000000"/>
              </w:rPr>
            </w:pPr>
          </w:p>
        </w:tc>
        <w:tc>
          <w:tcPr>
            <w:tcW w:w="6050" w:type="dxa"/>
            <w:tcBorders>
              <w:top w:val="single" w:color="FFFFFF" w:sz="8" w:space="0"/>
              <w:left w:val="single" w:color="FFFFFF" w:sz="8" w:space="0"/>
              <w:bottom w:val="single" w:color="FFFFFF" w:sz="8" w:space="0"/>
              <w:right w:val="single" w:color="FFFFFF" w:sz="8" w:space="0"/>
            </w:tcBorders>
            <w:shd w:val="clear" w:color="auto" w:fill="F4E9E9"/>
          </w:tcPr>
          <w:p>
            <w:pPr>
              <w:rPr>
                <w:rFonts w:ascii="宋体" w:hAnsi="宋体" w:eastAsia="宋体" w:cs="宋体"/>
                <w:color w:val="000000"/>
              </w:rPr>
            </w:pPr>
            <w:r>
              <w:rPr>
                <w:rFonts w:hint="eastAsia" w:ascii="宋体" w:hAnsi="宋体" w:eastAsia="宋体" w:cs="宋体"/>
                <w:color w:val="000000"/>
              </w:rPr>
              <w:t xml:space="preserve">Presentation: Idea integration </w:t>
            </w:r>
          </w:p>
          <w:p>
            <w:pPr>
              <w:rPr>
                <w:rFonts w:ascii="宋体" w:hAnsi="宋体" w:eastAsia="宋体" w:cs="宋体"/>
                <w:color w:val="000000"/>
              </w:rPr>
            </w:pPr>
            <w:r>
              <w:rPr>
                <w:rFonts w:hint="eastAsia" w:ascii="宋体" w:hAnsi="宋体" w:eastAsia="宋体" w:cs="宋体"/>
                <w:color w:val="000000"/>
              </w:rPr>
              <w:t>Online session: Documentation of the business idea</w:t>
            </w:r>
          </w:p>
          <w:p>
            <w:pPr>
              <w:rPr>
                <w:rFonts w:ascii="宋体" w:hAnsi="宋体" w:eastAsia="宋体" w:cs="宋体"/>
                <w:color w:val="000000"/>
              </w:rPr>
            </w:pPr>
            <w:r>
              <w:rPr>
                <w:rFonts w:hint="eastAsia" w:ascii="宋体" w:hAnsi="宋体" w:eastAsia="宋体" w:cs="宋体"/>
                <w:color w:val="000000"/>
              </w:rPr>
              <w:t>Online session: World cafe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77" w:type="dxa"/>
            <w:tcBorders>
              <w:top w:val="single" w:color="FFFFFF" w:sz="8" w:space="0"/>
              <w:left w:val="single" w:color="FFFFFF" w:sz="8" w:space="0"/>
              <w:bottom w:val="single" w:color="FFFFFF" w:sz="8" w:space="0"/>
              <w:right w:val="single" w:color="FFFFFF" w:sz="8" w:space="0"/>
            </w:tcBorders>
            <w:shd w:val="clear" w:color="auto" w:fill="E8D0D0"/>
          </w:tcPr>
          <w:p>
            <w:pPr>
              <w:jc w:val="center"/>
              <w:rPr>
                <w:rFonts w:ascii="宋体" w:hAnsi="宋体" w:eastAsia="宋体" w:cs="宋体"/>
                <w:color w:val="000000"/>
              </w:rPr>
            </w:pPr>
            <w:r>
              <w:rPr>
                <w:rFonts w:hint="eastAsia" w:ascii="宋体" w:hAnsi="宋体" w:eastAsia="宋体" w:cs="宋体"/>
                <w:color w:val="000000"/>
              </w:rPr>
              <w:t>8月1日</w:t>
            </w:r>
          </w:p>
          <w:p>
            <w:pPr>
              <w:jc w:val="center"/>
              <w:rPr>
                <w:rFonts w:ascii="宋体" w:hAnsi="宋体" w:eastAsia="宋体" w:cs="宋体"/>
                <w:color w:val="000000"/>
              </w:rPr>
            </w:pPr>
            <w:r>
              <w:rPr>
                <w:rFonts w:hint="eastAsia" w:ascii="宋体" w:hAnsi="宋体" w:eastAsia="宋体" w:cs="宋体"/>
                <w:color w:val="000000"/>
              </w:rPr>
              <w:t>（周日）</w:t>
            </w:r>
          </w:p>
        </w:tc>
        <w:tc>
          <w:tcPr>
            <w:tcW w:w="8049" w:type="dxa"/>
            <w:gridSpan w:val="2"/>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r>
              <w:rPr>
                <w:rFonts w:hint="eastAsia" w:ascii="宋体" w:hAnsi="宋体" w:eastAsia="宋体" w:cs="宋体"/>
                <w:color w:val="000000"/>
              </w:rPr>
              <w:t>Individual task: Interview with potential customers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677" w:type="dxa"/>
            <w:tcBorders>
              <w:top w:val="single" w:color="FFFFFF" w:sz="8" w:space="0"/>
              <w:left w:val="single" w:color="FFFFFF" w:sz="8" w:space="0"/>
              <w:bottom w:val="single" w:color="FFFFFF" w:sz="8" w:space="0"/>
              <w:right w:val="single" w:color="FFFFFF" w:sz="8" w:space="0"/>
            </w:tcBorders>
            <w:shd w:val="clear" w:color="auto" w:fill="F4E9E9"/>
          </w:tcPr>
          <w:p>
            <w:pPr>
              <w:jc w:val="center"/>
              <w:rPr>
                <w:rFonts w:hint="eastAsia" w:ascii="宋体" w:hAnsi="宋体" w:eastAsia="宋体" w:cs="宋体"/>
                <w:color w:val="000000"/>
              </w:rPr>
            </w:pPr>
            <w:r>
              <w:rPr>
                <w:rFonts w:hint="eastAsia" w:ascii="宋体" w:hAnsi="宋体" w:eastAsia="宋体" w:cs="宋体"/>
                <w:color w:val="000000"/>
              </w:rPr>
              <w:t>8月2日-</w:t>
            </w:r>
            <w:r>
              <w:rPr>
                <w:rFonts w:ascii="宋体" w:hAnsi="宋体" w:eastAsia="宋体" w:cs="宋体"/>
                <w:color w:val="000000"/>
              </w:rPr>
              <w:t>3</w:t>
            </w:r>
            <w:r>
              <w:rPr>
                <w:rFonts w:hint="eastAsia" w:ascii="宋体" w:hAnsi="宋体" w:eastAsia="宋体" w:cs="宋体"/>
                <w:color w:val="000000"/>
              </w:rPr>
              <w:t>日</w:t>
            </w:r>
          </w:p>
          <w:p>
            <w:pPr>
              <w:jc w:val="center"/>
              <w:rPr>
                <w:rFonts w:ascii="宋体" w:hAnsi="宋体" w:eastAsia="宋体" w:cs="宋体"/>
                <w:color w:val="000000"/>
              </w:rPr>
            </w:pPr>
            <w:r>
              <w:rPr>
                <w:rFonts w:hint="eastAsia" w:ascii="宋体" w:hAnsi="宋体" w:eastAsia="宋体" w:cs="宋体"/>
                <w:color w:val="000000"/>
              </w:rPr>
              <w:t>（周一，二）</w:t>
            </w:r>
          </w:p>
        </w:tc>
        <w:tc>
          <w:tcPr>
            <w:tcW w:w="8049" w:type="dxa"/>
            <w:gridSpan w:val="2"/>
            <w:tcBorders>
              <w:top w:val="single" w:color="FFFFFF" w:sz="8" w:space="0"/>
              <w:left w:val="single" w:color="FFFFFF" w:sz="8" w:space="0"/>
              <w:bottom w:val="single" w:color="FFFFFF" w:sz="8" w:space="0"/>
              <w:right w:val="single" w:color="FFFFFF" w:sz="8" w:space="0"/>
            </w:tcBorders>
            <w:shd w:val="clear" w:color="auto" w:fill="F4E9E9"/>
          </w:tcPr>
          <w:p>
            <w:pPr>
              <w:jc w:val="left"/>
              <w:rPr>
                <w:rFonts w:ascii="宋体" w:hAnsi="宋体" w:eastAsia="宋体" w:cs="宋体"/>
                <w:color w:val="000000"/>
              </w:rPr>
            </w:pPr>
            <w:r>
              <w:rPr>
                <w:rFonts w:hint="eastAsia" w:ascii="宋体" w:hAnsi="宋体" w:eastAsia="宋体" w:cs="宋体"/>
                <w:color w:val="000000"/>
              </w:rPr>
              <w:t>Group task: Improve your business model based on the customer feedback &amp;</w:t>
            </w:r>
          </w:p>
          <w:p>
            <w:pPr>
              <w:jc w:val="left"/>
              <w:rPr>
                <w:rFonts w:ascii="宋体" w:hAnsi="宋体" w:eastAsia="宋体" w:cs="宋体"/>
                <w:color w:val="000000"/>
              </w:rPr>
            </w:pPr>
            <w:r>
              <w:rPr>
                <w:rFonts w:hint="eastAsia" w:ascii="宋体" w:hAnsi="宋体" w:eastAsia="宋体" w:cs="宋体"/>
                <w:color w:val="000000"/>
              </w:rPr>
              <w:t xml:space="preserve"> Prepare for the presentation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77" w:type="dxa"/>
            <w:tcBorders>
              <w:top w:val="single" w:color="FFFFFF" w:sz="8" w:space="0"/>
              <w:left w:val="single" w:color="FFFFFF" w:sz="8" w:space="0"/>
              <w:bottom w:val="single" w:color="FFFFFF" w:sz="8" w:space="0"/>
              <w:right w:val="single" w:color="FFFFFF" w:sz="8" w:space="0"/>
            </w:tcBorders>
            <w:shd w:val="clear" w:color="auto" w:fill="E8D0D0"/>
          </w:tcPr>
          <w:p>
            <w:pPr>
              <w:jc w:val="center"/>
              <w:rPr>
                <w:rFonts w:ascii="宋体" w:hAnsi="宋体" w:eastAsia="宋体" w:cs="宋体"/>
                <w:color w:val="000000"/>
              </w:rPr>
            </w:pPr>
            <w:r>
              <w:rPr>
                <w:rFonts w:hint="eastAsia" w:ascii="宋体" w:hAnsi="宋体" w:eastAsia="宋体" w:cs="宋体"/>
                <w:color w:val="000000"/>
              </w:rPr>
              <w:t>8月4日</w:t>
            </w:r>
          </w:p>
          <w:p>
            <w:pPr>
              <w:jc w:val="center"/>
              <w:rPr>
                <w:rFonts w:ascii="宋体" w:hAnsi="宋体" w:eastAsia="宋体" w:cs="宋体"/>
                <w:color w:val="000000"/>
              </w:rPr>
            </w:pPr>
            <w:r>
              <w:rPr>
                <w:rFonts w:hint="eastAsia" w:ascii="宋体" w:hAnsi="宋体" w:eastAsia="宋体" w:cs="宋体"/>
                <w:color w:val="000000"/>
              </w:rPr>
              <w:t>（周三）</w:t>
            </w:r>
          </w:p>
        </w:tc>
        <w:tc>
          <w:tcPr>
            <w:tcW w:w="1999"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p>
        </w:tc>
        <w:tc>
          <w:tcPr>
            <w:tcW w:w="6050" w:type="dxa"/>
            <w:tcBorders>
              <w:top w:val="single" w:color="FFFFFF" w:sz="8" w:space="0"/>
              <w:left w:val="single" w:color="FFFFFF" w:sz="8" w:space="0"/>
              <w:bottom w:val="single" w:color="FFFFFF" w:sz="8" w:space="0"/>
              <w:right w:val="single" w:color="FFFFFF" w:sz="8" w:space="0"/>
            </w:tcBorders>
            <w:shd w:val="clear" w:color="auto" w:fill="E8D0D0"/>
          </w:tcPr>
          <w:p>
            <w:pPr>
              <w:rPr>
                <w:rFonts w:ascii="宋体" w:hAnsi="宋体" w:eastAsia="宋体" w:cs="宋体"/>
                <w:color w:val="000000"/>
              </w:rPr>
            </w:pPr>
            <w:r>
              <w:rPr>
                <w:rFonts w:hint="eastAsia" w:ascii="宋体" w:hAnsi="宋体" w:eastAsia="宋体" w:cs="宋体"/>
                <w:color w:val="000000"/>
                <w:lang w:val="en-GB"/>
              </w:rPr>
              <w:t xml:space="preserve">Online session: Presentation of your idea, </w:t>
            </w:r>
            <w:r>
              <w:rPr>
                <w:rFonts w:hint="eastAsia" w:ascii="宋体" w:hAnsi="宋体" w:eastAsia="宋体" w:cs="宋体"/>
                <w:color w:val="000000"/>
              </w:rPr>
              <w:t>Recap/Q&amp;A</w:t>
            </w:r>
          </w:p>
        </w:tc>
      </w:tr>
    </w:tbl>
    <w:p/>
    <w:p>
      <w:pPr>
        <w:widowControl/>
        <w:spacing w:line="400" w:lineRule="exact"/>
        <w:jc w:val="left"/>
        <w:rPr>
          <w:rFonts w:ascii="Calibri" w:hAnsi="Calibri" w:eastAsia="黑体" w:cs="Calibri"/>
          <w:color w:val="000000" w:themeColor="text1"/>
          <w14:textFill>
            <w14:solidFill>
              <w14:schemeClr w14:val="tx1"/>
            </w14:solidFill>
          </w14:textFill>
        </w:rPr>
      </w:pPr>
      <w:r>
        <w:rPr>
          <w:rFonts w:hint="eastAsia" w:ascii="Calibri" w:hAnsi="Calibri" w:eastAsia="黑体" w:cs="Calibri"/>
          <w:color w:val="000000" w:themeColor="text1"/>
          <w14:textFill>
            <w14:solidFill>
              <w14:schemeClr w14:val="tx1"/>
            </w14:solidFill>
          </w14:textFill>
        </w:rPr>
        <w:t>*以上</w:t>
      </w:r>
      <w:r>
        <w:rPr>
          <w:rFonts w:ascii="Calibri" w:hAnsi="Calibri" w:eastAsia="黑体" w:cs="Calibri"/>
          <w:color w:val="000000" w:themeColor="text1"/>
          <w14:textFill>
            <w14:solidFill>
              <w14:schemeClr w14:val="tx1"/>
            </w14:solidFill>
          </w14:textFill>
        </w:rPr>
        <w:t>课程内容</w:t>
      </w:r>
      <w:r>
        <w:rPr>
          <w:rFonts w:hint="eastAsia" w:ascii="Calibri" w:hAnsi="Calibri" w:eastAsia="黑体" w:cs="Calibri"/>
          <w:color w:val="000000" w:themeColor="text1"/>
          <w14:textFill>
            <w14:solidFill>
              <w14:schemeClr w14:val="tx1"/>
            </w14:solidFill>
          </w14:textFill>
        </w:rPr>
        <w:t>为暑期的内容，实际会存在</w:t>
      </w:r>
      <w:r>
        <w:rPr>
          <w:rFonts w:ascii="Calibri" w:hAnsi="Calibri" w:eastAsia="黑体" w:cs="Calibri"/>
          <w:color w:val="000000" w:themeColor="text1"/>
          <w14:textFill>
            <w14:solidFill>
              <w14:schemeClr w14:val="tx1"/>
            </w14:solidFill>
          </w14:textFill>
        </w:rPr>
        <w:t>部分微调</w:t>
      </w:r>
      <w:r>
        <w:rPr>
          <w:rFonts w:hint="eastAsia" w:ascii="Calibri" w:hAnsi="Calibri" w:eastAsia="黑体" w:cs="Calibri"/>
          <w:color w:val="000000" w:themeColor="text1"/>
          <w14:textFill>
            <w14:solidFill>
              <w14:schemeClr w14:val="tx1"/>
            </w14:solidFill>
          </w14:textFill>
        </w:rPr>
        <w:t>的可能性。</w:t>
      </w:r>
      <w:bookmarkStart w:id="11" w:name="_Toc2602171"/>
    </w:p>
    <w:p>
      <w:pPr>
        <w:widowControl/>
        <w:spacing w:line="400" w:lineRule="exact"/>
        <w:jc w:val="left"/>
        <w:rPr>
          <w:rFonts w:ascii="Calibri" w:hAnsi="Calibri" w:eastAsia="黑体" w:cs="Calibri"/>
          <w:color w:val="000000" w:themeColor="text1"/>
          <w14:textFill>
            <w14:solidFill>
              <w14:schemeClr w14:val="tx1"/>
            </w14:solidFill>
          </w14:textFill>
        </w:rPr>
      </w:pPr>
    </w:p>
    <w:p>
      <w:pPr>
        <w:widowControl/>
        <w:spacing w:line="400" w:lineRule="exact"/>
        <w:ind w:firstLine="150" w:firstLineChars="50"/>
        <w:jc w:val="left"/>
        <w:outlineLvl w:val="0"/>
        <w:rPr>
          <w:rFonts w:ascii="Calibri" w:hAnsi="Calibri" w:eastAsia="黑体"/>
          <w:bCs/>
          <w:color w:val="A20000"/>
          <w:kern w:val="44"/>
          <w:sz w:val="30"/>
          <w:szCs w:val="30"/>
        </w:rPr>
      </w:pPr>
    </w:p>
    <w:p>
      <w:pPr>
        <w:widowControl/>
        <w:spacing w:line="400" w:lineRule="exact"/>
        <w:jc w:val="left"/>
        <w:outlineLvl w:val="0"/>
        <w:rPr>
          <w:rFonts w:ascii="Calibri" w:hAnsi="Calibri" w:eastAsia="黑体"/>
          <w:bCs/>
          <w:color w:val="A20000"/>
          <w:kern w:val="44"/>
          <w:sz w:val="30"/>
          <w:szCs w:val="30"/>
        </w:rPr>
      </w:pPr>
    </w:p>
    <w:p>
      <w:pPr>
        <w:widowControl/>
        <w:spacing w:line="400" w:lineRule="exact"/>
        <w:jc w:val="left"/>
        <w:outlineLvl w:val="0"/>
        <w:rPr>
          <w:rFonts w:ascii="Calibri" w:hAnsi="Calibri" w:eastAsia="黑体"/>
          <w:bCs/>
          <w:color w:val="A20000"/>
          <w:kern w:val="44"/>
          <w:sz w:val="30"/>
          <w:szCs w:val="30"/>
        </w:rPr>
      </w:pPr>
    </w:p>
    <w:p>
      <w:pPr>
        <w:widowControl/>
        <w:spacing w:line="400" w:lineRule="exact"/>
        <w:ind w:firstLine="300" w:firstLineChars="100"/>
        <w:jc w:val="left"/>
        <w:outlineLvl w:val="0"/>
        <w:rPr>
          <w:rFonts w:ascii="Calibri" w:hAnsi="Calibri" w:eastAsia="黑体"/>
          <w:bCs/>
          <w:color w:val="A20000"/>
          <w:kern w:val="44"/>
          <w:sz w:val="30"/>
          <w:szCs w:val="30"/>
        </w:rPr>
      </w:pPr>
    </w:p>
    <w:p>
      <w:pPr>
        <w:widowControl/>
        <w:spacing w:line="400" w:lineRule="exact"/>
        <w:ind w:firstLine="300" w:firstLineChars="100"/>
        <w:jc w:val="left"/>
        <w:outlineLvl w:val="0"/>
        <w:rPr>
          <w:rFonts w:ascii="Calibri" w:hAnsi="Calibri" w:eastAsia="黑体"/>
          <w:color w:val="A20000"/>
          <w:sz w:val="30"/>
          <w:szCs w:val="30"/>
        </w:rPr>
      </w:pPr>
      <w:r>
        <w:rPr>
          <w:rFonts w:hint="eastAsia" w:ascii="Calibri" w:hAnsi="Calibri" w:eastAsia="黑体"/>
          <w:bCs/>
          <w:color w:val="A20000"/>
          <w:kern w:val="44"/>
          <w:sz w:val="30"/>
          <w:szCs w:val="30"/>
        </w:rPr>
        <w:t>项目</w:t>
      </w:r>
      <w:r>
        <w:rPr>
          <w:rFonts w:hint="eastAsia" w:ascii="Calibri" w:hAnsi="Calibri" w:eastAsia="黑体"/>
          <w:color w:val="A20000"/>
          <w:sz w:val="30"/>
          <w:szCs w:val="30"/>
        </w:rPr>
        <w:t>费用|Program</w:t>
      </w:r>
      <w:r>
        <w:rPr>
          <w:rFonts w:ascii="Calibri" w:hAnsi="Calibri" w:eastAsia="黑体"/>
          <w:color w:val="A20000"/>
          <w:sz w:val="30"/>
          <w:szCs w:val="30"/>
        </w:rPr>
        <w:t xml:space="preserve"> </w:t>
      </w:r>
      <w:r>
        <w:rPr>
          <w:rFonts w:hint="eastAsia" w:ascii="Calibri" w:hAnsi="Calibri" w:eastAsia="黑体"/>
          <w:color w:val="A20000"/>
          <w:sz w:val="30"/>
          <w:szCs w:val="30"/>
        </w:rPr>
        <w:t>Fee</w:t>
      </w:r>
      <w:bookmarkEnd w:id="11"/>
    </w:p>
    <w:p>
      <w:pPr>
        <w:widowControl/>
        <w:ind w:firstLine="480" w:firstLineChars="200"/>
        <w:jc w:val="left"/>
        <w:outlineLvl w:val="1"/>
        <w:rPr>
          <w:rFonts w:ascii="Calibri" w:hAnsi="Calibri" w:eastAsia="黑体" w:cs="Calibri"/>
          <w:color w:val="000000" w:themeColor="text1"/>
          <w14:textFill>
            <w14:solidFill>
              <w14:schemeClr w14:val="tx1"/>
            </w14:solidFill>
          </w14:textFill>
        </w:rPr>
      </w:pPr>
      <w:r>
        <w:rPr>
          <w:rFonts w:ascii="Yu Mincho" w:hAnsi="Yu Mincho" w:eastAsia="Yu Mincho" w:cs="Calibri"/>
          <w:b/>
          <w:color w:val="843C0B" w:themeColor="accent2" w:themeShade="80"/>
          <w:sz w:val="24"/>
          <w:shd w:val="clear" w:color="FFFFFF" w:fill="auto"/>
          <w:lang w:eastAsia="ja-JP"/>
        </w:rPr>
        <w:t>3980</w:t>
      </w:r>
      <w:r>
        <w:rPr>
          <w:rFonts w:ascii="Yu Mincho" w:hAnsi="Yu Mincho" w:eastAsia="Yu Mincho" w:cs="Calibri"/>
          <w:b/>
          <w:color w:val="A2231F"/>
          <w:sz w:val="24"/>
          <w:lang w:eastAsia="ja-JP"/>
        </w:rPr>
        <w:t>元人民币</w:t>
      </w:r>
    </w:p>
    <w:p>
      <w:pPr>
        <w:pStyle w:val="11"/>
        <w:numPr>
          <w:ilvl w:val="0"/>
          <w:numId w:val="6"/>
        </w:numPr>
        <w:spacing w:line="400" w:lineRule="exact"/>
        <w:ind w:firstLineChars="0"/>
        <w:outlineLvl w:val="0"/>
        <w:rPr>
          <w:rFonts w:ascii="Calibri" w:hAnsi="Calibri" w:eastAsia="黑体" w:cs="Calibri"/>
          <w:color w:val="A20000"/>
        </w:rPr>
      </w:pPr>
      <w:r>
        <w:rPr>
          <w:rFonts w:hint="eastAsia" w:ascii="Calibri" w:hAnsi="Calibri" w:eastAsia="黑体" w:cs="Calibri"/>
          <w:color w:val="A20000"/>
        </w:rPr>
        <w:t>项目费【包含】</w:t>
      </w:r>
    </w:p>
    <w:p>
      <w:pPr>
        <w:widowControl/>
        <w:spacing w:line="400" w:lineRule="exact"/>
        <w:ind w:left="840" w:leftChars="400"/>
        <w:jc w:val="left"/>
        <w:rPr>
          <w:rFonts w:ascii="Calibri" w:hAnsi="Calibri" w:eastAsia="黑体" w:cs="Calibri"/>
          <w:color w:val="000000" w:themeColor="text1"/>
          <w14:textFill>
            <w14:solidFill>
              <w14:schemeClr w14:val="tx1"/>
            </w14:solidFill>
          </w14:textFill>
        </w:rPr>
      </w:pPr>
      <w:r>
        <w:rPr>
          <w:rFonts w:hint="eastAsia" w:ascii="Calibri" w:hAnsi="Calibri" w:eastAsia="黑体" w:cs="Calibri"/>
          <w:color w:val="000000" w:themeColor="text1"/>
          <w14:textFill>
            <w14:solidFill>
              <w14:schemeClr w14:val="tx1"/>
            </w14:solidFill>
          </w14:textFill>
        </w:rPr>
        <w:t>项目报名费、学费</w:t>
      </w:r>
      <w:r>
        <w:rPr>
          <w:rFonts w:ascii="Calibri" w:hAnsi="Calibri" w:eastAsia="黑体" w:cs="Calibri"/>
          <w:color w:val="000000" w:themeColor="text1"/>
          <w14:textFill>
            <w14:solidFill>
              <w14:schemeClr w14:val="tx1"/>
            </w14:solidFill>
          </w14:textFill>
        </w:rPr>
        <w:t>、证书制作费、</w:t>
      </w:r>
      <w:r>
        <w:rPr>
          <w:rFonts w:hint="eastAsia" w:ascii="Calibri" w:hAnsi="Calibri" w:eastAsia="黑体" w:cs="Calibri"/>
          <w:color w:val="000000" w:themeColor="text1"/>
          <w14:textFill>
            <w14:solidFill>
              <w14:schemeClr w14:val="tx1"/>
            </w14:solidFill>
          </w14:textFill>
        </w:rPr>
        <w:t>国际邮寄费</w:t>
      </w:r>
    </w:p>
    <w:p>
      <w:pPr>
        <w:pStyle w:val="11"/>
        <w:numPr>
          <w:ilvl w:val="0"/>
          <w:numId w:val="6"/>
        </w:numPr>
        <w:spacing w:line="400" w:lineRule="exact"/>
        <w:ind w:firstLineChars="0"/>
        <w:outlineLvl w:val="0"/>
        <w:rPr>
          <w:rFonts w:ascii="Calibri" w:hAnsi="Calibri" w:eastAsia="黑体" w:cs="Calibri"/>
          <w:color w:val="A20000"/>
        </w:rPr>
      </w:pPr>
      <w:r>
        <w:rPr>
          <w:rFonts w:hint="eastAsia" w:ascii="Calibri" w:hAnsi="Calibri" w:eastAsia="黑体" w:cs="Calibri"/>
          <w:color w:val="A20000"/>
        </w:rPr>
        <w:t>项目费【不含】</w:t>
      </w:r>
    </w:p>
    <w:p>
      <w:pPr>
        <w:pStyle w:val="11"/>
        <w:spacing w:line="400" w:lineRule="exact"/>
        <w:ind w:left="840" w:firstLine="0" w:firstLineChars="0"/>
        <w:rPr>
          <w:rFonts w:ascii="Calibri" w:hAnsi="Calibri" w:eastAsia="黑体" w:cs="Calibri"/>
          <w:color w:val="000000" w:themeColor="text1"/>
          <w14:textFill>
            <w14:solidFill>
              <w14:schemeClr w14:val="tx1"/>
            </w14:solidFill>
          </w14:textFill>
        </w:rPr>
      </w:pPr>
      <w:r>
        <w:rPr>
          <w:rFonts w:ascii="Calibri" w:hAnsi="Calibri" w:eastAsia="黑体" w:cs="Calibri"/>
          <w:color w:val="000000" w:themeColor="text1"/>
          <w14:textFill>
            <w14:solidFill>
              <w14:schemeClr w14:val="tx1"/>
            </w14:solidFill>
          </w14:textFill>
        </w:rPr>
        <w:t>Zoom</w:t>
      </w:r>
      <w:r>
        <w:rPr>
          <w:rFonts w:hint="eastAsia" w:ascii="Calibri" w:hAnsi="Calibri" w:eastAsia="黑体" w:cs="Calibri"/>
          <w:color w:val="000000" w:themeColor="text1"/>
          <w14:textFill>
            <w14:solidFill>
              <w14:schemeClr w14:val="tx1"/>
            </w14:solidFill>
          </w14:textFill>
        </w:rPr>
        <w:t>或Miro</w:t>
      </w:r>
      <w:r>
        <w:rPr>
          <w:rFonts w:ascii="Calibri" w:hAnsi="Calibri" w:eastAsia="黑体" w:cs="Calibri"/>
          <w:color w:val="000000" w:themeColor="text1"/>
          <w14:textFill>
            <w14:solidFill>
              <w14:schemeClr w14:val="tx1"/>
            </w14:solidFill>
          </w14:textFill>
        </w:rPr>
        <w:t>平台使用等其他可能的费用</w:t>
      </w:r>
    </w:p>
    <w:p>
      <w:pPr>
        <w:pStyle w:val="2"/>
        <w:spacing w:before="0" w:after="0" w:line="240" w:lineRule="auto"/>
        <w:ind w:firstLine="300" w:firstLineChars="100"/>
        <w:rPr>
          <w:rFonts w:ascii="Calibri" w:hAnsi="Calibri" w:eastAsia="黑体"/>
          <w:b w:val="0"/>
          <w:color w:val="A20000"/>
          <w:sz w:val="30"/>
          <w:szCs w:val="30"/>
        </w:rPr>
      </w:pPr>
      <w:bookmarkStart w:id="12" w:name="_Toc2602172"/>
      <w:r>
        <w:rPr>
          <w:rFonts w:hint="eastAsia" w:ascii="Calibri" w:hAnsi="Calibri" w:eastAsia="黑体"/>
          <w:b w:val="0"/>
          <w:color w:val="A20000"/>
          <w:sz w:val="30"/>
          <w:szCs w:val="30"/>
        </w:rPr>
        <w:t>申请条件|Program</w:t>
      </w:r>
      <w:r>
        <w:rPr>
          <w:rFonts w:ascii="Calibri" w:hAnsi="Calibri" w:eastAsia="黑体"/>
          <w:b w:val="0"/>
          <w:color w:val="A20000"/>
          <w:sz w:val="30"/>
          <w:szCs w:val="30"/>
        </w:rPr>
        <w:t xml:space="preserve"> </w:t>
      </w:r>
      <w:r>
        <w:rPr>
          <w:rFonts w:hint="eastAsia" w:ascii="Calibri" w:hAnsi="Calibri" w:eastAsia="黑体"/>
          <w:b w:val="0"/>
          <w:color w:val="A20000"/>
          <w:sz w:val="30"/>
          <w:szCs w:val="30"/>
        </w:rPr>
        <w:t>Requirement</w:t>
      </w:r>
      <w:bookmarkEnd w:id="12"/>
    </w:p>
    <w:p>
      <w:pPr>
        <w:pStyle w:val="11"/>
        <w:numPr>
          <w:ilvl w:val="0"/>
          <w:numId w:val="7"/>
        </w:numPr>
        <w:spacing w:line="400" w:lineRule="exact"/>
        <w:ind w:firstLineChars="0"/>
        <w:outlineLvl w:val="0"/>
        <w:rPr>
          <w:rFonts w:ascii="Calibri" w:hAnsi="Calibri" w:eastAsia="黑体" w:cs="Calibri"/>
          <w:color w:val="000000" w:themeColor="text1"/>
          <w14:textFill>
            <w14:solidFill>
              <w14:schemeClr w14:val="tx1"/>
            </w14:solidFill>
          </w14:textFill>
        </w:rPr>
      </w:pPr>
      <w:r>
        <w:rPr>
          <w:rFonts w:hint="eastAsia" w:ascii="Calibri" w:hAnsi="Calibri" w:eastAsia="黑体" w:cs="Calibri"/>
          <w:color w:val="000000" w:themeColor="text1"/>
          <w14:textFill>
            <w14:solidFill>
              <w14:schemeClr w14:val="tx1"/>
            </w14:solidFill>
          </w14:textFill>
        </w:rPr>
        <w:t>身体健康，有良好的精神面貌</w:t>
      </w:r>
    </w:p>
    <w:p>
      <w:pPr>
        <w:pStyle w:val="11"/>
        <w:numPr>
          <w:ilvl w:val="0"/>
          <w:numId w:val="7"/>
        </w:numPr>
        <w:spacing w:line="400" w:lineRule="exact"/>
        <w:ind w:firstLineChars="0"/>
        <w:outlineLvl w:val="0"/>
        <w:rPr>
          <w:rFonts w:ascii="Calibri" w:hAnsi="Calibri" w:eastAsia="黑体" w:cs="Calibri"/>
          <w:color w:val="000000" w:themeColor="text1"/>
          <w14:textFill>
            <w14:solidFill>
              <w14:schemeClr w14:val="tx1"/>
            </w14:solidFill>
          </w14:textFill>
        </w:rPr>
      </w:pPr>
      <w:r>
        <w:rPr>
          <w:rFonts w:hint="eastAsia" w:ascii="Calibri" w:hAnsi="Calibri" w:eastAsia="黑体" w:cs="Calibri"/>
          <w:color w:val="000000" w:themeColor="text1"/>
          <w14:textFill>
            <w14:solidFill>
              <w14:schemeClr w14:val="tx1"/>
            </w14:solidFill>
          </w14:textFill>
        </w:rPr>
        <w:t>中国全日制在校大学生</w:t>
      </w:r>
      <w:r>
        <w:rPr>
          <w:rFonts w:ascii="Calibri" w:hAnsi="Calibri" w:eastAsia="黑体" w:cs="Calibri"/>
          <w:color w:val="000000" w:themeColor="text1"/>
          <w14:textFill>
            <w14:solidFill>
              <w14:schemeClr w14:val="tx1"/>
            </w14:solidFill>
          </w14:textFill>
        </w:rPr>
        <w:t xml:space="preserve"> </w:t>
      </w:r>
    </w:p>
    <w:p>
      <w:pPr>
        <w:pStyle w:val="11"/>
        <w:numPr>
          <w:ilvl w:val="0"/>
          <w:numId w:val="7"/>
        </w:numPr>
        <w:spacing w:line="400" w:lineRule="exact"/>
        <w:ind w:firstLineChars="0"/>
        <w:outlineLvl w:val="0"/>
        <w:rPr>
          <w:rFonts w:ascii="Calibri" w:hAnsi="Calibri" w:eastAsia="黑体" w:cs="Calibri"/>
          <w:color w:val="000000" w:themeColor="text1"/>
          <w14:textFill>
            <w14:solidFill>
              <w14:schemeClr w14:val="tx1"/>
            </w14:solidFill>
          </w14:textFill>
        </w:rPr>
      </w:pPr>
      <w:r>
        <w:rPr>
          <w:rFonts w:hint="eastAsia" w:ascii="Calibri" w:hAnsi="Calibri" w:eastAsia="黑体" w:cs="Calibri"/>
          <w:color w:val="000000" w:themeColor="text1"/>
          <w14:textFill>
            <w14:solidFill>
              <w14:schemeClr w14:val="tx1"/>
            </w14:solidFill>
          </w14:textFill>
        </w:rPr>
        <w:t>英语</w:t>
      </w:r>
      <w:r>
        <w:rPr>
          <w:rFonts w:ascii="Calibri" w:hAnsi="Calibri" w:eastAsia="黑体" w:cs="Calibri"/>
          <w:color w:val="000000" w:themeColor="text1"/>
          <w14:textFill>
            <w14:solidFill>
              <w14:schemeClr w14:val="tx1"/>
            </w14:solidFill>
          </w14:textFill>
        </w:rPr>
        <w:t>CET6级</w:t>
      </w:r>
      <w:r>
        <w:rPr>
          <w:rFonts w:hint="eastAsia" w:ascii="Calibri" w:hAnsi="Calibri" w:eastAsia="黑体" w:cs="Calibri"/>
          <w:color w:val="000000" w:themeColor="text1"/>
          <w14:textFill>
            <w14:solidFill>
              <w14:schemeClr w14:val="tx1"/>
            </w14:solidFill>
          </w14:textFill>
        </w:rPr>
        <w:t>相当</w:t>
      </w:r>
      <w:r>
        <w:rPr>
          <w:rFonts w:ascii="Calibri" w:hAnsi="Calibri" w:eastAsia="黑体" w:cs="Calibri"/>
          <w:color w:val="000000" w:themeColor="text1"/>
          <w14:textFill>
            <w14:solidFill>
              <w14:schemeClr w14:val="tx1"/>
            </w14:solidFill>
          </w14:textFill>
        </w:rPr>
        <w:t>或能理解英文授课的等同能力</w:t>
      </w:r>
    </w:p>
    <w:p>
      <w:pPr>
        <w:pStyle w:val="11"/>
        <w:numPr>
          <w:ilvl w:val="0"/>
          <w:numId w:val="7"/>
        </w:numPr>
        <w:spacing w:line="400" w:lineRule="exact"/>
        <w:ind w:firstLineChars="0"/>
        <w:outlineLvl w:val="0"/>
        <w:rPr>
          <w:rFonts w:ascii="Calibri" w:hAnsi="Calibri" w:eastAsia="黑体" w:cs="Calibri"/>
          <w:color w:val="000000" w:themeColor="text1"/>
          <w14:textFill>
            <w14:solidFill>
              <w14:schemeClr w14:val="tx1"/>
            </w14:solidFill>
          </w14:textFill>
        </w:rPr>
      </w:pPr>
      <w:r>
        <w:rPr>
          <w:rFonts w:hint="eastAsia" w:ascii="Calibri" w:hAnsi="Calibri" w:eastAsia="黑体" w:cs="Calibri"/>
          <w:color w:val="000000" w:themeColor="text1"/>
          <w14:textFill>
            <w14:solidFill>
              <w14:schemeClr w14:val="tx1"/>
            </w14:solidFill>
          </w14:textFill>
        </w:rPr>
        <w:t>能够且必须提供本人的真实资料</w:t>
      </w:r>
    </w:p>
    <w:p>
      <w:pPr>
        <w:pStyle w:val="11"/>
        <w:spacing w:line="400" w:lineRule="exact"/>
        <w:ind w:firstLine="0" w:firstLineChars="0"/>
        <w:jc w:val="left"/>
        <w:rPr>
          <w:rFonts w:ascii="Calibri" w:hAnsi="Calibri" w:eastAsia="黑体" w:cs="Calibri"/>
        </w:rPr>
      </w:pPr>
    </w:p>
    <w:p>
      <w:pPr>
        <w:pStyle w:val="2"/>
        <w:spacing w:before="0" w:after="0" w:line="240" w:lineRule="auto"/>
        <w:ind w:firstLine="300" w:firstLineChars="100"/>
        <w:rPr>
          <w:rFonts w:ascii="Calibri" w:hAnsi="Calibri" w:eastAsia="黑体"/>
          <w:b w:val="0"/>
          <w:color w:val="A20000"/>
          <w:sz w:val="30"/>
          <w:szCs w:val="30"/>
        </w:rPr>
      </w:pPr>
      <w:bookmarkStart w:id="13" w:name="_Toc2602174"/>
      <w:r>
        <w:rPr>
          <w:rFonts w:hint="eastAsia" w:ascii="Calibri" w:hAnsi="Calibri" w:eastAsia="黑体"/>
          <w:b w:val="0"/>
          <w:color w:val="A20000"/>
          <w:sz w:val="30"/>
          <w:szCs w:val="30"/>
        </w:rPr>
        <w:t>报名方式|Sign</w:t>
      </w:r>
      <w:r>
        <w:rPr>
          <w:rFonts w:ascii="Calibri" w:hAnsi="Calibri" w:eastAsia="黑体"/>
          <w:b w:val="0"/>
          <w:color w:val="A20000"/>
          <w:sz w:val="30"/>
          <w:szCs w:val="30"/>
        </w:rPr>
        <w:t xml:space="preserve"> </w:t>
      </w:r>
      <w:r>
        <w:rPr>
          <w:rFonts w:hint="eastAsia" w:ascii="Calibri" w:hAnsi="Calibri" w:eastAsia="黑体"/>
          <w:b w:val="0"/>
          <w:color w:val="A20000"/>
          <w:sz w:val="30"/>
          <w:szCs w:val="30"/>
        </w:rPr>
        <w:t>Up</w:t>
      </w:r>
      <w:bookmarkEnd w:id="13"/>
    </w:p>
    <w:p>
      <w:pPr>
        <w:pStyle w:val="11"/>
        <w:numPr>
          <w:ilvl w:val="0"/>
          <w:numId w:val="8"/>
        </w:numPr>
        <w:spacing w:line="400" w:lineRule="exact"/>
        <w:ind w:left="420" w:leftChars="200" w:firstLineChars="0"/>
        <w:jc w:val="left"/>
        <w:rPr>
          <w:rFonts w:ascii="Calibri" w:hAnsi="Calibri" w:eastAsia="黑体"/>
          <w:color w:val="000000" w:themeColor="text1"/>
          <w:szCs w:val="21"/>
          <w14:textFill>
            <w14:solidFill>
              <w14:schemeClr w14:val="tx1"/>
            </w14:solidFill>
          </w14:textFill>
        </w:rPr>
      </w:pPr>
      <w:r>
        <w:rPr>
          <w:rFonts w:ascii="Calibri" w:hAnsi="Calibri" w:eastAsia="黑体"/>
          <w:color w:val="000000" w:themeColor="text1"/>
          <w:szCs w:val="21"/>
          <w14:textFill>
            <w14:solidFill>
              <w14:schemeClr w14:val="tx1"/>
            </w14:solidFill>
          </w14:textFill>
        </w:rPr>
        <w:t>报名链接：</w:t>
      </w:r>
      <w:r>
        <w:fldChar w:fldCharType="begin"/>
      </w:r>
      <w:r>
        <w:instrText xml:space="preserve"> HYPERLINK "http://apply.xf-world.org/" </w:instrText>
      </w:r>
      <w:r>
        <w:fldChar w:fldCharType="separate"/>
      </w:r>
      <w:r>
        <w:rPr>
          <w:rStyle w:val="10"/>
          <w:rFonts w:ascii="Calibri" w:hAnsi="Calibri" w:eastAsia="黑体"/>
          <w:szCs w:val="21"/>
        </w:rPr>
        <w:t>http://apply.xf-world.org/</w:t>
      </w:r>
      <w:r>
        <w:rPr>
          <w:rStyle w:val="10"/>
          <w:rFonts w:ascii="Calibri" w:hAnsi="Calibri" w:eastAsia="黑体"/>
          <w:szCs w:val="21"/>
        </w:rPr>
        <w:fldChar w:fldCharType="end"/>
      </w:r>
    </w:p>
    <w:p>
      <w:pPr>
        <w:pStyle w:val="11"/>
        <w:numPr>
          <w:ilvl w:val="0"/>
          <w:numId w:val="9"/>
        </w:numPr>
        <w:spacing w:line="400" w:lineRule="exact"/>
        <w:ind w:left="420" w:leftChars="200" w:firstLineChars="0"/>
        <w:jc w:val="left"/>
        <w:rPr>
          <w:rFonts w:ascii="Calibri" w:hAnsi="Calibri" w:eastAsia="黑体"/>
          <w:color w:val="000000" w:themeColor="text1"/>
          <w:szCs w:val="21"/>
          <w14:textFill>
            <w14:solidFill>
              <w14:schemeClr w14:val="tx1"/>
            </w14:solidFill>
          </w14:textFill>
        </w:rPr>
      </w:pPr>
      <w:bookmarkStart w:id="14" w:name="_Hlk1028925"/>
      <w:r>
        <w:rPr>
          <w:rFonts w:hint="eastAsia" w:ascii="Calibri" w:hAnsi="Calibri" w:eastAsia="黑体"/>
          <w:color w:val="000000" w:themeColor="text1"/>
          <w:szCs w:val="21"/>
          <w14:textFill>
            <w14:solidFill>
              <w14:schemeClr w14:val="tx1"/>
            </w14:solidFill>
          </w14:textFill>
        </w:rPr>
        <w:t>咨询邮箱：</w:t>
      </w:r>
      <w:bookmarkStart w:id="17" w:name="_GoBack"/>
      <w:r>
        <w:rPr>
          <w:rFonts w:hint="eastAsia" w:ascii="Calibri" w:hAnsi="Calibri" w:eastAsia="黑体"/>
          <w:color w:val="000000" w:themeColor="text1"/>
          <w:szCs w:val="21"/>
          <w:lang w:val="en-US" w:eastAsia="zh-CN"/>
          <w14:textFill>
            <w14:solidFill>
              <w14:schemeClr w14:val="tx1"/>
            </w14:solidFill>
          </w14:textFill>
        </w:rPr>
        <w:t>shdq</w:t>
      </w:r>
      <w:bookmarkEnd w:id="17"/>
      <w:r>
        <w:rPr>
          <w:rFonts w:ascii="Calibri" w:hAnsi="Calibri" w:eastAsia="黑体"/>
          <w:color w:val="000000" w:themeColor="text1"/>
          <w:szCs w:val="21"/>
          <w14:textFill>
            <w14:solidFill>
              <w14:schemeClr w14:val="tx1"/>
            </w14:solidFill>
          </w14:textFill>
        </w:rPr>
        <w:t>@xf-world.org</w:t>
      </w:r>
    </w:p>
    <w:p>
      <w:pPr>
        <w:pStyle w:val="11"/>
        <w:numPr>
          <w:ilvl w:val="0"/>
          <w:numId w:val="9"/>
        </w:numPr>
        <w:spacing w:line="400" w:lineRule="exact"/>
        <w:ind w:left="420" w:leftChars="200" w:firstLineChars="0"/>
        <w:jc w:val="left"/>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咨询电话：</w:t>
      </w:r>
      <w:r>
        <w:rPr>
          <w:rFonts w:ascii="Calibri" w:hAnsi="Calibri" w:eastAsia="黑体"/>
          <w:color w:val="000000" w:themeColor="text1"/>
          <w:szCs w:val="21"/>
          <w14:textFill>
            <w14:solidFill>
              <w14:schemeClr w14:val="tx1"/>
            </w14:solidFill>
          </w14:textFill>
        </w:rPr>
        <w:t>021-55661085</w:t>
      </w:r>
    </w:p>
    <w:p>
      <w:pPr>
        <w:spacing w:line="400" w:lineRule="exact"/>
        <w:ind w:left="840"/>
        <w:jc w:val="right"/>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*国内合作院校推荐名额请咨询各指定校外事处、各院系或其他学校指定部门</w:t>
      </w:r>
      <w:bookmarkEnd w:id="14"/>
    </w:p>
    <w:p>
      <w:pPr>
        <w:spacing w:line="360" w:lineRule="exact"/>
        <w:ind w:left="840"/>
        <w:jc w:val="left"/>
        <w:rPr>
          <w:rFonts w:ascii="Calibri" w:hAnsi="Calibri"/>
        </w:rPr>
      </w:pPr>
      <w:r>
        <w:rPr>
          <w:rFonts w:ascii="Calibri" w:hAnsi="Calibri"/>
        </w:rPr>
        <w:br w:type="page"/>
      </w:r>
    </w:p>
    <w:p>
      <w:pPr>
        <w:pStyle w:val="2"/>
        <w:spacing w:before="0" w:after="0" w:line="240" w:lineRule="auto"/>
        <w:ind w:firstLine="450" w:firstLineChars="150"/>
        <w:rPr>
          <w:rFonts w:ascii="Calibri" w:hAnsi="Calibri" w:eastAsia="黑体"/>
          <w:b w:val="0"/>
          <w:color w:val="A20000"/>
          <w:sz w:val="30"/>
          <w:szCs w:val="30"/>
        </w:rPr>
      </w:pPr>
      <w:bookmarkStart w:id="15" w:name="_Toc2602175"/>
      <w:r>
        <w:rPr>
          <w:rFonts w:hint="eastAsia" w:ascii="Calibri" w:hAnsi="Calibri" w:eastAsia="黑体"/>
          <w:b w:val="0"/>
          <w:color w:val="A20000"/>
          <w:sz w:val="30"/>
          <w:szCs w:val="30"/>
        </w:rPr>
        <w:t>往期精彩|Program</w:t>
      </w:r>
      <w:r>
        <w:rPr>
          <w:color w:val="A20000"/>
        </w:rPr>
        <w:t xml:space="preserve"> </w:t>
      </w:r>
      <w:r>
        <w:rPr>
          <w:rFonts w:ascii="Calibri" w:hAnsi="Calibri" w:eastAsia="黑体"/>
          <w:b w:val="0"/>
          <w:color w:val="A20000"/>
          <w:sz w:val="30"/>
          <w:szCs w:val="30"/>
        </w:rPr>
        <w:t>Retrospect</w:t>
      </w:r>
      <w:bookmarkEnd w:id="15"/>
    </w:p>
    <w:p>
      <w:pPr>
        <w:pStyle w:val="11"/>
        <w:widowControl/>
        <w:numPr>
          <w:ilvl w:val="0"/>
          <w:numId w:val="10"/>
        </w:numPr>
        <w:spacing w:line="400" w:lineRule="exact"/>
        <w:ind w:firstLineChars="0"/>
        <w:outlineLvl w:val="0"/>
        <w:rPr>
          <w:rFonts w:ascii="Calibri" w:hAnsi="Calibri" w:eastAsia="黑体"/>
          <w:color w:val="A20000"/>
          <w:szCs w:val="21"/>
        </w:rPr>
      </w:pPr>
      <w:bookmarkStart w:id="16" w:name="_Hlk1030331"/>
      <w:r>
        <w:rPr>
          <w:rFonts w:hint="eastAsia" w:ascii="Calibri" w:hAnsi="Calibri" w:eastAsia="黑体"/>
          <w:color w:val="A20000"/>
          <w:szCs w:val="21"/>
        </w:rPr>
        <w:t>学生评价</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“我觉得教练技巧非常实用，上课也很有趣。”</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“教练技巧帮助我在同陌生人建立关系上更进了一步</w:t>
      </w:r>
      <w:r>
        <w:rPr>
          <w:rFonts w:ascii="Calibri" w:hAnsi="Calibri" w:eastAsia="黑体"/>
          <w:color w:val="000000" w:themeColor="text1"/>
          <w:szCs w:val="21"/>
          <w14:textFill>
            <w14:solidFill>
              <w14:schemeClr w14:val="tx1"/>
            </w14:solidFill>
          </w14:textFill>
        </w:rPr>
        <w:t>.</w:t>
      </w:r>
      <w:r>
        <w:rPr>
          <w:rFonts w:hint="eastAsia" w:ascii="Calibri" w:hAnsi="Calibri" w:eastAsia="黑体"/>
          <w:color w:val="000000" w:themeColor="text1"/>
          <w:szCs w:val="21"/>
          <w14:textFill>
            <w14:solidFill>
              <w14:schemeClr w14:val="tx1"/>
            </w14:solidFill>
          </w14:textFill>
        </w:rPr>
        <w:t>”</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“通过企业模式创新课程，我学到了很多在中国没有教授的知识。并且在有关创业上我拓展了自己的思维能力。”</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“教授们给我们上了非常精彩的课程，演讲充满了热情，听完后收获颇丰。同时我还认识到了团队合作的重要性。课程结束后我决定学习更多有关教练技巧的知识。”</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“助教们人都很好，在课堂上帮了我们很多。这个课程让我们有机会和日本学生交流，并拓展了我们的国际化视野。”</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“最终发表为我们提供了一个创造属于自己的企业模式的机会。它激发了我们的创造性思维，同时我还从其他组的发表中学到了很多。”</w:t>
      </w:r>
    </w:p>
    <w:p>
      <w:pPr>
        <w:pStyle w:val="11"/>
        <w:widowControl/>
        <w:spacing w:line="400" w:lineRule="exact"/>
        <w:ind w:left="840" w:firstLine="0" w:firstLineChars="0"/>
        <w:rPr>
          <w:rFonts w:ascii="Calibri" w:hAnsi="Calibri" w:eastAsia="黑体"/>
          <w:color w:val="000000" w:themeColor="text1"/>
          <w:szCs w:val="21"/>
          <w14:textFill>
            <w14:solidFill>
              <w14:schemeClr w14:val="tx1"/>
            </w14:solidFill>
          </w14:textFill>
        </w:rPr>
      </w:pP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w:t>
      </w:r>
      <w:r>
        <w:rPr>
          <w:rFonts w:ascii="Calibri" w:hAnsi="Calibri" w:eastAsia="黑体"/>
          <w:color w:val="000000" w:themeColor="text1"/>
          <w:szCs w:val="21"/>
          <w14:textFill>
            <w14:solidFill>
              <w14:schemeClr w14:val="tx1"/>
            </w14:solidFill>
          </w14:textFill>
        </w:rPr>
        <w:t>I think the coaching skills are very useful and the class was very interesting.”</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w:t>
      </w:r>
      <w:r>
        <w:rPr>
          <w:rFonts w:ascii="Calibri" w:hAnsi="Calibri" w:eastAsia="黑体"/>
          <w:color w:val="000000" w:themeColor="text1"/>
          <w:szCs w:val="21"/>
          <w14:textFill>
            <w14:solidFill>
              <w14:schemeClr w14:val="tx1"/>
            </w14:solidFill>
          </w14:textFill>
        </w:rPr>
        <w:t>The coaching helps me take one further step to build relationship with strangers.”</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w:t>
      </w:r>
      <w:r>
        <w:rPr>
          <w:rFonts w:ascii="Calibri" w:hAnsi="Calibri" w:eastAsia="黑体"/>
          <w:color w:val="000000" w:themeColor="text1"/>
          <w:szCs w:val="21"/>
          <w14:textFill>
            <w14:solidFill>
              <w14:schemeClr w14:val="tx1"/>
            </w14:solidFill>
          </w14:textFill>
        </w:rPr>
        <w:t>Through the Business Model Innovation lesson, I learned quite a lot knowledge which hadn’t been taught in China. I have developed my ability of thinking in regard of creating a business.”</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w:t>
      </w:r>
      <w:r>
        <w:rPr>
          <w:rFonts w:ascii="Calibri" w:hAnsi="Calibri" w:eastAsia="黑体"/>
          <w:color w:val="000000" w:themeColor="text1"/>
          <w:szCs w:val="21"/>
          <w14:textFill>
            <w14:solidFill>
              <w14:schemeClr w14:val="tx1"/>
            </w14:solidFill>
          </w14:textFill>
        </w:rPr>
        <w:t>The professors had given us excellent lectures. The speeches were very passionate and rewarding. And I also realized the importance of teamwork. I decided to study more about coaching after I took this course.”</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w:t>
      </w:r>
      <w:r>
        <w:rPr>
          <w:rFonts w:ascii="Calibri" w:hAnsi="Calibri" w:eastAsia="黑体"/>
          <w:color w:val="000000" w:themeColor="text1"/>
          <w:szCs w:val="21"/>
          <w14:textFill>
            <w14:solidFill>
              <w14:schemeClr w14:val="tx1"/>
            </w14:solidFill>
          </w14:textFill>
        </w:rPr>
        <w:t>The TAs are very nice and helped us a lot during class. The course enabled us to interact with Japanese students and broadened our global vision.”</w:t>
      </w:r>
    </w:p>
    <w:p>
      <w:pPr>
        <w:pStyle w:val="11"/>
        <w:widowControl/>
        <w:numPr>
          <w:ilvl w:val="0"/>
          <w:numId w:val="11"/>
        </w:numPr>
        <w:spacing w:line="400" w:lineRule="exact"/>
        <w:ind w:firstLineChars="0"/>
        <w:rPr>
          <w:rFonts w:ascii="Calibri" w:hAnsi="Calibri" w:eastAsia="黑体"/>
          <w:color w:val="000000" w:themeColor="text1"/>
          <w:szCs w:val="21"/>
          <w14:textFill>
            <w14:solidFill>
              <w14:schemeClr w14:val="tx1"/>
            </w14:solidFill>
          </w14:textFill>
        </w:rPr>
      </w:pPr>
      <w:r>
        <w:rPr>
          <w:rFonts w:hint="eastAsia" w:ascii="Calibri" w:hAnsi="Calibri" w:eastAsia="黑体"/>
          <w:color w:val="000000" w:themeColor="text1"/>
          <w:szCs w:val="21"/>
          <w14:textFill>
            <w14:solidFill>
              <w14:schemeClr w14:val="tx1"/>
            </w14:solidFill>
          </w14:textFill>
        </w:rPr>
        <w:t>“</w:t>
      </w:r>
      <w:r>
        <w:rPr>
          <w:rFonts w:ascii="Calibri" w:hAnsi="Calibri" w:eastAsia="黑体"/>
          <w:color w:val="000000" w:themeColor="text1"/>
          <w:szCs w:val="21"/>
          <w14:textFill>
            <w14:solidFill>
              <w14:schemeClr w14:val="tx1"/>
            </w14:solidFill>
          </w14:textFill>
        </w:rPr>
        <w:t>The final presentation gave us an opportunity to create our own business model. It inspired our creative thinking and I also learned a lot from other groups’ presentations.”</w:t>
      </w:r>
      <w:bookmarkEnd w:id="16"/>
    </w:p>
    <w:p>
      <w:pPr>
        <w:widowControl/>
        <w:spacing w:line="400" w:lineRule="exact"/>
        <w:ind w:firstLine="420" w:firstLineChars="200"/>
        <w:rPr>
          <w:rFonts w:ascii="Calibri" w:hAnsi="Calibri" w:eastAsia="黑体"/>
          <w:color w:val="000000" w:themeColor="text1"/>
          <w:szCs w:val="21"/>
          <w14:textFill>
            <w14:solidFill>
              <w14:schemeClr w14:val="tx1"/>
            </w14:solidFill>
          </w14:textFill>
        </w:rPr>
      </w:pPr>
    </w:p>
    <w:p>
      <w:pPr>
        <w:widowControl/>
        <w:spacing w:line="360" w:lineRule="exact"/>
        <w:jc w:val="left"/>
        <w:rPr>
          <w:rFonts w:ascii="Calibri" w:hAnsi="Calibri" w:eastAsia="黑体"/>
          <w:color w:val="000000" w:themeColor="text1"/>
          <w:szCs w:val="21"/>
          <w14:textFill>
            <w14:solidFill>
              <w14:schemeClr w14:val="tx1"/>
            </w14:solidFill>
          </w14:textFill>
        </w:rPr>
      </w:pPr>
    </w:p>
    <w:p>
      <w:pPr>
        <w:widowControl/>
        <w:ind w:firstLine="420" w:firstLineChars="200"/>
        <w:jc w:val="right"/>
        <w:rPr>
          <w:rFonts w:ascii="Calibri" w:hAnsi="Calibri" w:eastAsia="黑体"/>
          <w:color w:val="000000" w:themeColor="text1"/>
          <w:szCs w:val="21"/>
          <w14:textFill>
            <w14:solidFill>
              <w14:schemeClr w14:val="tx1"/>
            </w14:solidFill>
          </w14:textFill>
        </w:rPr>
      </w:pPr>
    </w:p>
    <w:p>
      <w:pPr>
        <w:widowControl/>
        <w:spacing w:line="360" w:lineRule="exact"/>
        <w:jc w:val="left"/>
        <w:rPr>
          <w:rFonts w:ascii="Calibri" w:hAnsi="Calibri" w:eastAsia="黑体"/>
          <w:szCs w:val="21"/>
        </w:rPr>
      </w:pPr>
    </w:p>
    <w:sectPr>
      <w:headerReference r:id="rId4" w:type="default"/>
      <w:footerReference r:id="rId5" w:type="default"/>
      <w:pgSz w:w="11906" w:h="16838"/>
      <w:pgMar w:top="1440" w:right="1080" w:bottom="1440" w:left="1080" w:header="851" w:footer="992" w:gutter="0"/>
      <w:pgBorders w:offsetFrom="page">
        <w:top w:val="dashDotStroked" w:color="A20000" w:sz="24" w:space="24"/>
        <w:left w:val="dashDotStroked" w:color="A20000" w:sz="24" w:space="24"/>
        <w:bottom w:val="dashDotStroked" w:color="A20000" w:sz="24" w:space="24"/>
        <w:right w:val="dashDotStroked" w:color="A20000" w:sz="24" w:space="24"/>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Gothic">
    <w:panose1 w:val="020B0400000000000000"/>
    <w:charset w:val="80"/>
    <w:family w:val="modern"/>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思源宋体 CN Heavy">
    <w:altName w:val="宋体"/>
    <w:panose1 w:val="00000000000000000000"/>
    <w:charset w:val="86"/>
    <w:family w:val="roman"/>
    <w:pitch w:val="default"/>
    <w:sig w:usb0="00000000" w:usb1="00000000" w:usb2="00000016" w:usb3="00000000" w:csb0="00060107" w:csb1="00000000"/>
  </w:font>
  <w:font w:name="MS Mincho">
    <w:panose1 w:val="02020609040205080304"/>
    <w:charset w:val="80"/>
    <w:family w:val="roman"/>
    <w:pitch w:val="default"/>
    <w:sig w:usb0="E00002FF" w:usb1="6AC7FDFB" w:usb2="08000012" w:usb3="00000000" w:csb0="4002009F" w:csb1="DFD70000"/>
  </w:font>
  <w:font w:name="方正姚体">
    <w:panose1 w:val="02010601030101010101"/>
    <w:charset w:val="86"/>
    <w:family w:val="auto"/>
    <w:pitch w:val="default"/>
    <w:sig w:usb0="00000003" w:usb1="080E0000" w:usb2="00000000" w:usb3="00000000" w:csb0="00040000" w:csb1="00000000"/>
  </w:font>
  <w:font w:name="思源宋体 CN ExtraLight">
    <w:altName w:val="宋体"/>
    <w:panose1 w:val="00000000000000000000"/>
    <w:charset w:val="86"/>
    <w:family w:val="roman"/>
    <w:pitch w:val="default"/>
    <w:sig w:usb0="00000000" w:usb1="00000000" w:usb2="00000016" w:usb3="00000000" w:csb0="00060107" w:csb1="00000000"/>
  </w:font>
  <w:font w:name="Segoe UI">
    <w:panose1 w:val="020B0502040204020203"/>
    <w:charset w:val="00"/>
    <w:family w:val="swiss"/>
    <w:pitch w:val="default"/>
    <w:sig w:usb0="E4002EFF" w:usb1="C000E47F" w:usb2="00000009" w:usb3="00000000" w:csb0="200001FF" w:csb1="00000000"/>
  </w:font>
  <w:font w:name="Yu Mincho">
    <w:panose1 w:val="02020400000000000000"/>
    <w:charset w:val="80"/>
    <w:family w:val="roman"/>
    <w:pitch w:val="default"/>
    <w:sig w:usb0="800002E7" w:usb1="2AC7FCFF"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 xml:space="preserve">PAGE   \* MERGEFORMAT</w:instrText>
        </w:r>
        <w:r>
          <w:rPr>
            <w:rFonts w:ascii="Times New Roman" w:hAnsi="Times New Roman" w:cs="Times New Roman"/>
            <w:b/>
          </w:rPr>
          <w:fldChar w:fldCharType="separate"/>
        </w:r>
        <w:r>
          <w:rPr>
            <w:rFonts w:ascii="Times New Roman" w:hAnsi="Times New Roman" w:cs="Times New Roman"/>
            <w:b/>
            <w:lang w:val="zh-CN"/>
          </w:rPr>
          <w:t>1</w:t>
        </w:r>
        <w:r>
          <w:rPr>
            <w:rFonts w:ascii="Times New Roman" w:hAnsi="Times New Roman" w:cs="Times New Roman"/>
            <w:b/>
          </w:rPr>
          <w:fldChar w:fldCharType="end"/>
        </w:r>
      </w:sdtContent>
    </w:sdt>
    <w:r>
      <w:rPr>
        <w:rFonts w:ascii="Times New Roman" w:hAnsi="Times New Roman" w:cs="Times New Roman"/>
        <w:b/>
      </w:rPr>
      <w:tab/>
    </w:r>
  </w:p>
  <w:p>
    <w:pPr>
      <w:pStyle w:val="3"/>
    </w:pPr>
    <w:r>
      <w:drawing>
        <wp:anchor distT="0" distB="0" distL="114300" distR="114300" simplePos="0" relativeHeight="251661312" behindDoc="0" locked="0" layoutInCell="1" allowOverlap="1">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方正姚体" w:cs="Times New Roman"/>
        <w:sz w:val="18"/>
        <w:szCs w:val="18"/>
      </w:rPr>
    </w:pPr>
    <w:r>
      <w:rPr>
        <w:rFonts w:hint="eastAsia" w:ascii="Times New Roman" w:hAnsi="Times New Roman" w:eastAsia="方正姚体" w:cs="Times New Roman"/>
        <w:sz w:val="18"/>
        <w:szCs w:val="18"/>
      </w:rPr>
      <w:t>日本早稻田大学·国际创业人才</w:t>
    </w:r>
    <w:r>
      <w:rPr>
        <w:rFonts w:ascii="Times New Roman" w:hAnsi="Times New Roman" w:eastAsia="方正姚体" w:cs="Times New Roman"/>
        <w:sz w:val="18"/>
        <w:szCs w:val="18"/>
      </w:rPr>
      <w:t>在线培养</w:t>
    </w:r>
    <w:r>
      <w:rPr>
        <w:rFonts w:hint="eastAsia" w:ascii="Times New Roman" w:hAnsi="Times New Roman" w:eastAsia="方正姚体" w:cs="Times New Roman"/>
        <w:sz w:val="18"/>
        <w:szCs w:val="18"/>
      </w:rPr>
      <w:t>·</w:t>
    </w:r>
    <w:r>
      <w:rPr>
        <w:rFonts w:ascii="Times New Roman" w:hAnsi="Times New Roman" w:eastAsia="方正姚体" w:cs="Times New Roman"/>
        <w:sz w:val="18"/>
        <w:szCs w:val="18"/>
      </w:rPr>
      <w:t>202</w:t>
    </w:r>
    <w:r>
      <w:rPr>
        <w:rFonts w:hint="eastAsia" w:ascii="Times New Roman" w:hAnsi="Times New Roman" w:eastAsia="方正姚体" w:cs="Times New Roman"/>
        <w:sz w:val="18"/>
        <w:szCs w:val="18"/>
      </w:rPr>
      <w:t>1</w:t>
    </w:r>
    <w:r>
      <w:rPr>
        <w:rFonts w:ascii="Times New Roman" w:hAnsi="Times New Roman" w:eastAsia="方正姚体" w:cs="Times New Roman"/>
        <w:sz w:val="18"/>
        <w:szCs w:val="18"/>
      </w:rPr>
      <w:t>年夏招生简章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cs="Times New Roman"/>
        <w:sz w:val="18"/>
        <w:szCs w:val="18"/>
      </w:rPr>
    </w:pPr>
    <w:r>
      <w:rPr>
        <w:rFonts w:hint="eastAsia" w:ascii="Times New Roman" w:hAnsi="Times New Roman" w:eastAsia="方正姚体" w:cs="Times New Roman"/>
        <w:sz w:val="18"/>
        <w:szCs w:val="18"/>
      </w:rPr>
      <w:t>日本早稻田大学·国际化创业人才推进项目·</w:t>
    </w:r>
    <w:r>
      <w:rPr>
        <w:rFonts w:ascii="Times New Roman" w:hAnsi="Times New Roman" w:eastAsia="方正姚体" w:cs="Times New Roman"/>
        <w:sz w:val="18"/>
        <w:szCs w:val="18"/>
      </w:rPr>
      <w:t>202</w:t>
    </w:r>
    <w:r>
      <w:rPr>
        <w:rFonts w:hint="eastAsia" w:ascii="Times New Roman" w:hAnsi="Times New Roman" w:eastAsia="方正姚体" w:cs="Times New Roman"/>
        <w:sz w:val="18"/>
        <w:szCs w:val="18"/>
      </w:rPr>
      <w:t>1</w:t>
    </w:r>
    <w:r>
      <w:rPr>
        <w:rFonts w:ascii="Times New Roman" w:hAnsi="Times New Roman" w:eastAsia="方正姚体" w:cs="Times New Roman"/>
        <w:sz w:val="18"/>
        <w:szCs w:val="18"/>
      </w:rPr>
      <w:t>年度招生简章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C3A5E"/>
    <w:multiLevelType w:val="multilevel"/>
    <w:tmpl w:val="065C3A5E"/>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3AD0197"/>
    <w:multiLevelType w:val="multilevel"/>
    <w:tmpl w:val="13AD0197"/>
    <w:lvl w:ilvl="0" w:tentative="0">
      <w:start w:val="1"/>
      <w:numFmt w:val="decimal"/>
      <w:suff w:val="space"/>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57615D5"/>
    <w:multiLevelType w:val="multilevel"/>
    <w:tmpl w:val="157615D5"/>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0EE139F"/>
    <w:multiLevelType w:val="multilevel"/>
    <w:tmpl w:val="20EE139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63904A7"/>
    <w:multiLevelType w:val="multilevel"/>
    <w:tmpl w:val="263904A7"/>
    <w:lvl w:ilvl="0" w:tentative="0">
      <w:start w:val="1"/>
      <w:numFmt w:val="bullet"/>
      <w:suff w:val="space"/>
      <w:lvlText w:val=""/>
      <w:lvlJc w:val="left"/>
      <w:pPr>
        <w:ind w:left="1260" w:hanging="420"/>
      </w:pPr>
      <w:rPr>
        <w:rFonts w:hint="default" w:ascii="Wingdings" w:hAnsi="Wingdings"/>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30CA7E90"/>
    <w:multiLevelType w:val="multilevel"/>
    <w:tmpl w:val="30CA7E90"/>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5F911FD"/>
    <w:multiLevelType w:val="multilevel"/>
    <w:tmpl w:val="45F911FD"/>
    <w:lvl w:ilvl="0" w:tentative="0">
      <w:start w:val="1"/>
      <w:numFmt w:val="bullet"/>
      <w:suff w:val="space"/>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7">
    <w:nsid w:val="686E212E"/>
    <w:multiLevelType w:val="multilevel"/>
    <w:tmpl w:val="686E212E"/>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BA315A2"/>
    <w:multiLevelType w:val="multilevel"/>
    <w:tmpl w:val="6BA315A2"/>
    <w:lvl w:ilvl="0" w:tentative="0">
      <w:start w:val="1"/>
      <w:numFmt w:val="bullet"/>
      <w:suff w:val="space"/>
      <w:lvlText w:val=""/>
      <w:lvlJc w:val="left"/>
      <w:pPr>
        <w:ind w:left="84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4C31B18"/>
    <w:multiLevelType w:val="multilevel"/>
    <w:tmpl w:val="74C31B18"/>
    <w:lvl w:ilvl="0" w:tentative="0">
      <w:start w:val="1"/>
      <w:numFmt w:val="chineseCountingThousand"/>
      <w:suff w:val="space"/>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91E5239"/>
    <w:multiLevelType w:val="multilevel"/>
    <w:tmpl w:val="791E5239"/>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7"/>
  </w:num>
  <w:num w:numId="4">
    <w:abstractNumId w:val="8"/>
  </w:num>
  <w:num w:numId="5">
    <w:abstractNumId w:val="1"/>
  </w:num>
  <w:num w:numId="6">
    <w:abstractNumId w:val="9"/>
  </w:num>
  <w:num w:numId="7">
    <w:abstractNumId w:val="0"/>
  </w:num>
  <w:num w:numId="8">
    <w:abstractNumId w:val="4"/>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00002AD9"/>
    <w:rsid w:val="00004D14"/>
    <w:rsid w:val="0000668D"/>
    <w:rsid w:val="00013E62"/>
    <w:rsid w:val="00021FF5"/>
    <w:rsid w:val="000428D3"/>
    <w:rsid w:val="00045840"/>
    <w:rsid w:val="00047A7A"/>
    <w:rsid w:val="00062AAE"/>
    <w:rsid w:val="00080A16"/>
    <w:rsid w:val="00086A54"/>
    <w:rsid w:val="00097350"/>
    <w:rsid w:val="000A144B"/>
    <w:rsid w:val="000D1B7E"/>
    <w:rsid w:val="000D2EF1"/>
    <w:rsid w:val="000D3EDA"/>
    <w:rsid w:val="000E3E82"/>
    <w:rsid w:val="00107ADB"/>
    <w:rsid w:val="00111F4F"/>
    <w:rsid w:val="001144A3"/>
    <w:rsid w:val="00185B80"/>
    <w:rsid w:val="00192B7C"/>
    <w:rsid w:val="00197E13"/>
    <w:rsid w:val="001A3078"/>
    <w:rsid w:val="001C76FA"/>
    <w:rsid w:val="001C7FEB"/>
    <w:rsid w:val="001D2801"/>
    <w:rsid w:val="001D72C5"/>
    <w:rsid w:val="001F2B9A"/>
    <w:rsid w:val="002043A2"/>
    <w:rsid w:val="00214A92"/>
    <w:rsid w:val="00230C7C"/>
    <w:rsid w:val="00231D6A"/>
    <w:rsid w:val="00232886"/>
    <w:rsid w:val="00250066"/>
    <w:rsid w:val="00250B18"/>
    <w:rsid w:val="00263F37"/>
    <w:rsid w:val="00295D70"/>
    <w:rsid w:val="002979E2"/>
    <w:rsid w:val="002A336D"/>
    <w:rsid w:val="002A3F76"/>
    <w:rsid w:val="002B135C"/>
    <w:rsid w:val="002C1028"/>
    <w:rsid w:val="00303AC4"/>
    <w:rsid w:val="00304B22"/>
    <w:rsid w:val="00316E0A"/>
    <w:rsid w:val="00332522"/>
    <w:rsid w:val="00352721"/>
    <w:rsid w:val="00376E19"/>
    <w:rsid w:val="003B1F5F"/>
    <w:rsid w:val="003B5D59"/>
    <w:rsid w:val="003D05D4"/>
    <w:rsid w:val="003D6CE6"/>
    <w:rsid w:val="003E4CC0"/>
    <w:rsid w:val="003F2018"/>
    <w:rsid w:val="00433CB8"/>
    <w:rsid w:val="00434B8F"/>
    <w:rsid w:val="00434DFB"/>
    <w:rsid w:val="004417B5"/>
    <w:rsid w:val="00453891"/>
    <w:rsid w:val="00475C41"/>
    <w:rsid w:val="0049437B"/>
    <w:rsid w:val="004C0532"/>
    <w:rsid w:val="004E18DC"/>
    <w:rsid w:val="004E3E7C"/>
    <w:rsid w:val="004F1216"/>
    <w:rsid w:val="005118AE"/>
    <w:rsid w:val="00517C00"/>
    <w:rsid w:val="00520A30"/>
    <w:rsid w:val="00534AFC"/>
    <w:rsid w:val="00550F61"/>
    <w:rsid w:val="005820D4"/>
    <w:rsid w:val="00582D09"/>
    <w:rsid w:val="00587E05"/>
    <w:rsid w:val="005A7484"/>
    <w:rsid w:val="005B50D4"/>
    <w:rsid w:val="005D1B09"/>
    <w:rsid w:val="005E3545"/>
    <w:rsid w:val="005F33C1"/>
    <w:rsid w:val="005F4109"/>
    <w:rsid w:val="00604FE9"/>
    <w:rsid w:val="00613585"/>
    <w:rsid w:val="00613A3D"/>
    <w:rsid w:val="006168DE"/>
    <w:rsid w:val="00657E34"/>
    <w:rsid w:val="00666E2B"/>
    <w:rsid w:val="00670798"/>
    <w:rsid w:val="00672B01"/>
    <w:rsid w:val="0069786F"/>
    <w:rsid w:val="006A4E0D"/>
    <w:rsid w:val="006A6864"/>
    <w:rsid w:val="006A7A6E"/>
    <w:rsid w:val="006B30D2"/>
    <w:rsid w:val="006C4334"/>
    <w:rsid w:val="006C7E3D"/>
    <w:rsid w:val="006D6E89"/>
    <w:rsid w:val="006E542F"/>
    <w:rsid w:val="006F0633"/>
    <w:rsid w:val="006F1943"/>
    <w:rsid w:val="006F289E"/>
    <w:rsid w:val="00723486"/>
    <w:rsid w:val="00763564"/>
    <w:rsid w:val="00780E3B"/>
    <w:rsid w:val="00786B04"/>
    <w:rsid w:val="007A3B20"/>
    <w:rsid w:val="007C20D2"/>
    <w:rsid w:val="007C464A"/>
    <w:rsid w:val="007F542E"/>
    <w:rsid w:val="007F7417"/>
    <w:rsid w:val="0081010D"/>
    <w:rsid w:val="00831BDE"/>
    <w:rsid w:val="00835000"/>
    <w:rsid w:val="008428A2"/>
    <w:rsid w:val="008458FA"/>
    <w:rsid w:val="0085477A"/>
    <w:rsid w:val="00877D78"/>
    <w:rsid w:val="008960AC"/>
    <w:rsid w:val="008B2FEE"/>
    <w:rsid w:val="008F0115"/>
    <w:rsid w:val="008F0AFB"/>
    <w:rsid w:val="008F4575"/>
    <w:rsid w:val="00910A1C"/>
    <w:rsid w:val="00943EC1"/>
    <w:rsid w:val="00950A26"/>
    <w:rsid w:val="00951577"/>
    <w:rsid w:val="0097240D"/>
    <w:rsid w:val="0097259D"/>
    <w:rsid w:val="00987FAB"/>
    <w:rsid w:val="009B7119"/>
    <w:rsid w:val="00A015F3"/>
    <w:rsid w:val="00A03CA7"/>
    <w:rsid w:val="00A27A93"/>
    <w:rsid w:val="00A42863"/>
    <w:rsid w:val="00A460F5"/>
    <w:rsid w:val="00A63A63"/>
    <w:rsid w:val="00A77EBE"/>
    <w:rsid w:val="00A92EDE"/>
    <w:rsid w:val="00AD54A8"/>
    <w:rsid w:val="00AE5E74"/>
    <w:rsid w:val="00AF1513"/>
    <w:rsid w:val="00AF1831"/>
    <w:rsid w:val="00AF18EF"/>
    <w:rsid w:val="00B05F01"/>
    <w:rsid w:val="00B23266"/>
    <w:rsid w:val="00B46237"/>
    <w:rsid w:val="00B663CA"/>
    <w:rsid w:val="00B67551"/>
    <w:rsid w:val="00B763FD"/>
    <w:rsid w:val="00B9585E"/>
    <w:rsid w:val="00BB7A34"/>
    <w:rsid w:val="00BC6839"/>
    <w:rsid w:val="00C1313F"/>
    <w:rsid w:val="00C4242D"/>
    <w:rsid w:val="00C46A00"/>
    <w:rsid w:val="00C829FC"/>
    <w:rsid w:val="00CB4433"/>
    <w:rsid w:val="00CC2780"/>
    <w:rsid w:val="00CD0BB2"/>
    <w:rsid w:val="00CE104B"/>
    <w:rsid w:val="00CE4D83"/>
    <w:rsid w:val="00D031BA"/>
    <w:rsid w:val="00D11EE3"/>
    <w:rsid w:val="00D40520"/>
    <w:rsid w:val="00D44ECE"/>
    <w:rsid w:val="00D54332"/>
    <w:rsid w:val="00D5529A"/>
    <w:rsid w:val="00D5597F"/>
    <w:rsid w:val="00D71851"/>
    <w:rsid w:val="00D91767"/>
    <w:rsid w:val="00D91EE6"/>
    <w:rsid w:val="00DA1C64"/>
    <w:rsid w:val="00DA761D"/>
    <w:rsid w:val="00DB0158"/>
    <w:rsid w:val="00DC39A7"/>
    <w:rsid w:val="00DD03E5"/>
    <w:rsid w:val="00DD1548"/>
    <w:rsid w:val="00DF237A"/>
    <w:rsid w:val="00DF433B"/>
    <w:rsid w:val="00DF771C"/>
    <w:rsid w:val="00E0137D"/>
    <w:rsid w:val="00E04442"/>
    <w:rsid w:val="00E21C59"/>
    <w:rsid w:val="00E260FC"/>
    <w:rsid w:val="00E3484B"/>
    <w:rsid w:val="00E67132"/>
    <w:rsid w:val="00E67408"/>
    <w:rsid w:val="00E91745"/>
    <w:rsid w:val="00EA1977"/>
    <w:rsid w:val="00EC334C"/>
    <w:rsid w:val="00EE4FB0"/>
    <w:rsid w:val="00EF712B"/>
    <w:rsid w:val="00F01982"/>
    <w:rsid w:val="00F0318D"/>
    <w:rsid w:val="00F1177E"/>
    <w:rsid w:val="00F22A5F"/>
    <w:rsid w:val="00F246C4"/>
    <w:rsid w:val="00F36060"/>
    <w:rsid w:val="00F3620A"/>
    <w:rsid w:val="00F477BA"/>
    <w:rsid w:val="00F6495E"/>
    <w:rsid w:val="00F70FED"/>
    <w:rsid w:val="00F94208"/>
    <w:rsid w:val="00FA2708"/>
    <w:rsid w:val="00FB0345"/>
    <w:rsid w:val="00FC257F"/>
    <w:rsid w:val="00FE515A"/>
    <w:rsid w:val="00FE7F91"/>
    <w:rsid w:val="02DC02D0"/>
    <w:rsid w:val="05E02CD5"/>
    <w:rsid w:val="0E7E49AD"/>
    <w:rsid w:val="126C5CF3"/>
    <w:rsid w:val="17517E16"/>
    <w:rsid w:val="1829492E"/>
    <w:rsid w:val="18FF024E"/>
    <w:rsid w:val="1BB20376"/>
    <w:rsid w:val="22354138"/>
    <w:rsid w:val="29D106EA"/>
    <w:rsid w:val="2A1A2BBE"/>
    <w:rsid w:val="2BD27A22"/>
    <w:rsid w:val="2EA03F88"/>
    <w:rsid w:val="2F2D6BEF"/>
    <w:rsid w:val="35121C22"/>
    <w:rsid w:val="36457B0B"/>
    <w:rsid w:val="393E41A3"/>
    <w:rsid w:val="3C222BCB"/>
    <w:rsid w:val="3D0243F0"/>
    <w:rsid w:val="3E8C2109"/>
    <w:rsid w:val="3F2D339B"/>
    <w:rsid w:val="43EA7D1D"/>
    <w:rsid w:val="49104E56"/>
    <w:rsid w:val="4CCB480D"/>
    <w:rsid w:val="4FDB04A8"/>
    <w:rsid w:val="4FE00AC2"/>
    <w:rsid w:val="514461FC"/>
    <w:rsid w:val="53481060"/>
    <w:rsid w:val="558C4E1F"/>
    <w:rsid w:val="579D3D1F"/>
    <w:rsid w:val="5DFE599F"/>
    <w:rsid w:val="5E8B718C"/>
    <w:rsid w:val="615013C5"/>
    <w:rsid w:val="62D924A3"/>
    <w:rsid w:val="67BC5012"/>
    <w:rsid w:val="6C4F1397"/>
    <w:rsid w:val="6CA20A78"/>
    <w:rsid w:val="730A27E7"/>
    <w:rsid w:val="7BE336D8"/>
    <w:rsid w:val="7C1A03E8"/>
    <w:rsid w:val="7F0B7314"/>
    <w:rsid w:val="CDE5E567"/>
    <w:rsid w:val="F3BFAC29"/>
    <w:rsid w:val="FB9A5ACA"/>
    <w:rsid w:val="FCF1C2E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Yu Gothic" w:hAnsi="Yu Gothic" w:eastAsia="Yu Gothic" w:cs="Yu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semiHidden/>
    <w:unhideWhenUsed/>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リスト段落1"/>
    <w:basedOn w:val="1"/>
    <w:qFormat/>
    <w:uiPriority w:val="34"/>
    <w:pPr>
      <w:ind w:firstLine="420" w:firstLineChars="200"/>
    </w:pPr>
  </w:style>
  <w:style w:type="character" w:customStyle="1" w:styleId="12">
    <w:name w:val="ヘッダー (文字)"/>
    <w:basedOn w:val="9"/>
    <w:link w:val="4"/>
    <w:qFormat/>
    <w:uiPriority w:val="99"/>
    <w:rPr>
      <w:sz w:val="18"/>
      <w:szCs w:val="18"/>
    </w:rPr>
  </w:style>
  <w:style w:type="character" w:customStyle="1" w:styleId="13">
    <w:name w:val="フッター (文字)"/>
    <w:basedOn w:val="9"/>
    <w:link w:val="3"/>
    <w:qFormat/>
    <w:uiPriority w:val="99"/>
    <w:rPr>
      <w:sz w:val="18"/>
      <w:szCs w:val="18"/>
    </w:rPr>
  </w:style>
  <w:style w:type="character" w:customStyle="1" w:styleId="14">
    <w:name w:val="見出し 1 (文字)"/>
    <w:basedOn w:val="9"/>
    <w:link w:val="2"/>
    <w:qFormat/>
    <w:uiPriority w:val="9"/>
    <w:rPr>
      <w:b/>
      <w:bCs/>
      <w:kern w:val="44"/>
      <w:sz w:val="44"/>
      <w:szCs w:val="44"/>
    </w:rPr>
  </w:style>
  <w:style w:type="paragraph" w:customStyle="1" w:styleId="15">
    <w:name w:val="目次の見出し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列出段落2"/>
    <w:basedOn w:val="1"/>
    <w:qFormat/>
    <w:uiPriority w:val="99"/>
    <w:pPr>
      <w:ind w:firstLine="420" w:firstLineChars="200"/>
    </w:pPr>
    <w:rPr>
      <w:rFonts w:ascii="Calibri" w:hAnsi="Calibri" w:eastAsia="宋体" w:cs="Times New Roman"/>
    </w:rPr>
  </w:style>
  <w:style w:type="character" w:customStyle="1" w:styleId="18">
    <w:name w:val="未处理的提及1"/>
    <w:basedOn w:val="9"/>
    <w:unhideWhenUsed/>
    <w:qFormat/>
    <w:uiPriority w:val="99"/>
    <w:rPr>
      <w:color w:val="605E5C"/>
      <w:shd w:val="clear" w:color="auto" w:fill="E1DFDD"/>
    </w:rPr>
  </w:style>
  <w:style w:type="paragraph" w:customStyle="1" w:styleId="19">
    <w:name w:val="Table Paragraph"/>
    <w:basedOn w:val="1"/>
    <w:qFormat/>
    <w:uiPriority w:val="1"/>
    <w:pPr>
      <w:widowControl/>
      <w:spacing w:before="100" w:after="200" w:line="276" w:lineRule="auto"/>
      <w:ind w:left="19" w:right="17"/>
      <w:jc w:val="left"/>
    </w:pPr>
    <w:rPr>
      <w:rFonts w:ascii="MS PGothic" w:hAnsi="MS PGothic" w:eastAsia="MS PGothic" w:cs="MS PGothic"/>
      <w:kern w:val="0"/>
      <w:sz w:val="20"/>
      <w:szCs w:val="20"/>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1826</Words>
  <Characters>10414</Characters>
  <Lines>86</Lines>
  <Paragraphs>24</Paragraphs>
  <TotalTime>1</TotalTime>
  <ScaleCrop>false</ScaleCrop>
  <LinksUpToDate>false</LinksUpToDate>
  <CharactersWithSpaces>12216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2021-04-12T08:37:00Z</dcterms:created>
  <dc:creator>tan</dc:creator>
  <cp:lastModifiedBy>Yanfa</cp:lastModifiedBy>
  <cp:lastPrinted>2019-02-13T19:33:00Z</cp:lastPrinted>
  <dcterms:modified xsi:type="dcterms:W3CDTF">2021-04-26T03:10:35Z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F5BD28276767402BB02F5ECD3937CE4B</vt:lpwstr>
  </property>
</Properties>
</file>